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bookmarkStart w:id="0" w:name="_GoBack"/>
      <w:r w:rsidRPr="00E1477B">
        <w:rPr>
          <w:rFonts w:ascii="inherit" w:eastAsia="仿宋" w:hAnsi="inherit" w:cs="宋体"/>
          <w:b/>
          <w:bCs/>
          <w:color w:val="000000"/>
          <w:kern w:val="0"/>
          <w:sz w:val="28"/>
          <w:szCs w:val="28"/>
          <w:bdr w:val="none" w:sz="0" w:space="0" w:color="auto" w:frame="1"/>
        </w:rPr>
        <w:t>政府采购代理机构管理暂行办法</w:t>
      </w:r>
    </w:p>
    <w:bookmarkEnd w:id="0"/>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E1477B">
        <w:rPr>
          <w:rFonts w:ascii="inherit" w:eastAsia="仿宋" w:hAnsi="inherit" w:cs="宋体"/>
          <w:b/>
          <w:bCs/>
          <w:color w:val="000000"/>
          <w:kern w:val="0"/>
          <w:sz w:val="28"/>
          <w:szCs w:val="28"/>
          <w:bdr w:val="none" w:sz="0" w:space="0" w:color="auto" w:frame="1"/>
        </w:rPr>
        <w:t>第一章</w:t>
      </w:r>
      <w:r w:rsidRPr="00E1477B">
        <w:rPr>
          <w:rFonts w:ascii="inherit" w:eastAsia="仿宋" w:hAnsi="inherit" w:cs="宋体"/>
          <w:b/>
          <w:bCs/>
          <w:color w:val="000000"/>
          <w:kern w:val="0"/>
          <w:sz w:val="28"/>
          <w:szCs w:val="28"/>
          <w:bdr w:val="none" w:sz="0" w:space="0" w:color="auto" w:frame="1"/>
        </w:rPr>
        <w:t xml:space="preserve">    </w:t>
      </w:r>
      <w:r w:rsidRPr="00E1477B">
        <w:rPr>
          <w:rFonts w:ascii="inherit" w:eastAsia="仿宋" w:hAnsi="inherit" w:cs="宋体"/>
          <w:b/>
          <w:bCs/>
          <w:color w:val="000000"/>
          <w:kern w:val="0"/>
          <w:sz w:val="28"/>
          <w:szCs w:val="28"/>
          <w:bdr w:val="none" w:sz="0" w:space="0" w:color="auto" w:frame="1"/>
        </w:rPr>
        <w:t>总则</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第一条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为加强政府采购代理机构监督管理</w:t>
      </w:r>
      <w:r w:rsidRPr="00E1477B">
        <w:rPr>
          <w:rFonts w:ascii="inherit" w:eastAsia="仿宋" w:hAnsi="inherit" w:cs="宋体"/>
          <w:color w:val="000000"/>
          <w:kern w:val="0"/>
          <w:sz w:val="28"/>
          <w:szCs w:val="28"/>
        </w:rPr>
        <w:t>,</w:t>
      </w:r>
      <w:r w:rsidRPr="00E1477B">
        <w:rPr>
          <w:rFonts w:ascii="inherit" w:eastAsia="仿宋" w:hAnsi="inherit" w:cs="宋体"/>
          <w:color w:val="000000"/>
          <w:kern w:val="0"/>
          <w:sz w:val="28"/>
          <w:szCs w:val="28"/>
        </w:rPr>
        <w:t>促进政府采购代理机构规范发展，根据《中华人民共和国政府采购法》《中华人民共和国政府采购法实施条例》等法律法规，制定本办法。</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本办法所称政府采购代理机构（以下简称代理机构）是指集中采购机构以外、受采购人委托从事政府采购代理业务的社会中介机构。</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第三条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代理机构的名录登记、从业管理、信用评价及监督检查适用本办法。</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第四条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各级人民政府财政部门（以下简称财政部门）依法对代理机构从事政府采购代理业务进行监督管理。</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第五条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财政部门应当加强对代理机构的政府采购业务培训，不断提高代理机构专业化水平。鼓励社会力量开展培训，增强代理机构业务能力。</w:t>
      </w:r>
    </w:p>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E1477B">
        <w:rPr>
          <w:rFonts w:ascii="inherit" w:eastAsia="仿宋" w:hAnsi="inherit" w:cs="宋体"/>
          <w:b/>
          <w:bCs/>
          <w:color w:val="000000"/>
          <w:kern w:val="0"/>
          <w:sz w:val="28"/>
          <w:szCs w:val="28"/>
          <w:bdr w:val="none" w:sz="0" w:space="0" w:color="auto" w:frame="1"/>
        </w:rPr>
        <w:t>第二章</w:t>
      </w:r>
      <w:r w:rsidRPr="00E1477B">
        <w:rPr>
          <w:rFonts w:ascii="inherit" w:eastAsia="仿宋" w:hAnsi="inherit" w:cs="宋体"/>
          <w:b/>
          <w:bCs/>
          <w:color w:val="000000"/>
          <w:kern w:val="0"/>
          <w:sz w:val="28"/>
          <w:szCs w:val="28"/>
          <w:bdr w:val="none" w:sz="0" w:space="0" w:color="auto" w:frame="1"/>
        </w:rPr>
        <w:t xml:space="preserve">  </w:t>
      </w:r>
      <w:r w:rsidRPr="00E1477B">
        <w:rPr>
          <w:rFonts w:ascii="inherit" w:eastAsia="仿宋" w:hAnsi="inherit" w:cs="宋体"/>
          <w:b/>
          <w:bCs/>
          <w:color w:val="000000"/>
          <w:kern w:val="0"/>
          <w:sz w:val="28"/>
          <w:szCs w:val="28"/>
          <w:bdr w:val="none" w:sz="0" w:space="0" w:color="auto" w:frame="1"/>
        </w:rPr>
        <w:t>名录登记</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第六条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代理机构实行名录登记管理。省级财政部门依托中国政府采购网省级分网（以下简称省级分网）建立政府采购代理机构名录（以下简称名录）。名录信息全国共享并向社会公开。</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第七条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代理机构应当通过工商登记注册地（以下简称注册地）省级分网填报以下信息申请进入名录，并承诺对信息真实性负责：</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lastRenderedPageBreak/>
        <w:t xml:space="preserve">　　（一）代理机构名称、统一社会信用代码、办公场所地址、联系电话等机构信息；</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（二）法定代表人及专职从业人员有效身份证明等个人信息；</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（三）内部监督管理制度；</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（四）在自有场所组织评审工作的，应当提供评审场所地址、监控设备设施情况；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（五）省级财政部门要求提供的其他材料。</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登记信息发生变更的，代理机构应当在信息变更之日起</w:t>
      </w:r>
      <w:r w:rsidRPr="00E1477B">
        <w:rPr>
          <w:rFonts w:ascii="inherit" w:eastAsia="仿宋" w:hAnsi="inherit" w:cs="宋体"/>
          <w:color w:val="000000"/>
          <w:kern w:val="0"/>
          <w:sz w:val="28"/>
          <w:szCs w:val="28"/>
        </w:rPr>
        <w:t>10</w:t>
      </w:r>
      <w:r w:rsidRPr="00E1477B">
        <w:rPr>
          <w:rFonts w:ascii="inherit" w:eastAsia="仿宋" w:hAnsi="inherit" w:cs="宋体"/>
          <w:color w:val="000000"/>
          <w:kern w:val="0"/>
          <w:sz w:val="28"/>
          <w:szCs w:val="28"/>
        </w:rPr>
        <w:t>个工作日内自行更新。</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第八条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代理机构登记信息不完整的，财政部门应当及时告知其完善登记资料</w:t>
      </w:r>
      <w:r w:rsidRPr="00E1477B">
        <w:rPr>
          <w:rFonts w:ascii="inherit" w:eastAsia="仿宋" w:hAnsi="inherit" w:cs="宋体"/>
          <w:color w:val="000000"/>
          <w:kern w:val="0"/>
          <w:sz w:val="28"/>
          <w:szCs w:val="28"/>
        </w:rPr>
        <w:t>;</w:t>
      </w:r>
      <w:r w:rsidRPr="00E1477B">
        <w:rPr>
          <w:rFonts w:ascii="inherit" w:eastAsia="仿宋" w:hAnsi="inherit" w:cs="宋体"/>
          <w:color w:val="000000"/>
          <w:kern w:val="0"/>
          <w:sz w:val="28"/>
          <w:szCs w:val="28"/>
        </w:rPr>
        <w:t>代理机构登记信息完整清晰的，财政部门应当及时为其开通相关政府采购管理交易系统信息发布、专家抽取等操作权限。</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第九条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代理机构在其注册地省级行政区划以外从业的，应当向</w:t>
      </w:r>
      <w:proofErr w:type="gramStart"/>
      <w:r w:rsidRPr="00E1477B">
        <w:rPr>
          <w:rFonts w:ascii="inherit" w:eastAsia="仿宋" w:hAnsi="inherit" w:cs="宋体"/>
          <w:color w:val="000000"/>
          <w:kern w:val="0"/>
          <w:sz w:val="28"/>
          <w:szCs w:val="28"/>
        </w:rPr>
        <w:t>从业地</w:t>
      </w:r>
      <w:proofErr w:type="gramEnd"/>
      <w:r w:rsidRPr="00E1477B">
        <w:rPr>
          <w:rFonts w:ascii="inherit" w:eastAsia="仿宋" w:hAnsi="inherit" w:cs="宋体"/>
          <w:color w:val="000000"/>
          <w:kern w:val="0"/>
          <w:sz w:val="28"/>
          <w:szCs w:val="28"/>
        </w:rPr>
        <w:t>财政部门申请开通政府采购管理交易系统相关操作权限，</w:t>
      </w:r>
      <w:proofErr w:type="gramStart"/>
      <w:r w:rsidRPr="00E1477B">
        <w:rPr>
          <w:rFonts w:ascii="inherit" w:eastAsia="仿宋" w:hAnsi="inherit" w:cs="宋体"/>
          <w:color w:val="000000"/>
          <w:kern w:val="0"/>
          <w:sz w:val="28"/>
          <w:szCs w:val="28"/>
        </w:rPr>
        <w:t>从业地</w:t>
      </w:r>
      <w:proofErr w:type="gramEnd"/>
      <w:r w:rsidRPr="00E1477B">
        <w:rPr>
          <w:rFonts w:ascii="inherit" w:eastAsia="仿宋" w:hAnsi="inherit" w:cs="宋体"/>
          <w:color w:val="000000"/>
          <w:kern w:val="0"/>
          <w:sz w:val="28"/>
          <w:szCs w:val="28"/>
        </w:rPr>
        <w:t>财政部门不得要求其重复提交登记材料，不得强制要求其在</w:t>
      </w:r>
      <w:proofErr w:type="gramStart"/>
      <w:r w:rsidRPr="00E1477B">
        <w:rPr>
          <w:rFonts w:ascii="inherit" w:eastAsia="仿宋" w:hAnsi="inherit" w:cs="宋体"/>
          <w:color w:val="000000"/>
          <w:kern w:val="0"/>
          <w:sz w:val="28"/>
          <w:szCs w:val="28"/>
        </w:rPr>
        <w:t>从业地</w:t>
      </w:r>
      <w:proofErr w:type="gramEnd"/>
      <w:r w:rsidRPr="00E1477B">
        <w:rPr>
          <w:rFonts w:ascii="inherit" w:eastAsia="仿宋" w:hAnsi="inherit" w:cs="宋体"/>
          <w:color w:val="000000"/>
          <w:kern w:val="0"/>
          <w:sz w:val="28"/>
          <w:szCs w:val="28"/>
        </w:rPr>
        <w:t>设立分支机构。</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代理机构注销时，应当向相关采购人移交档案，并及时向注册地所在省级财政部门办理名录注销手续。</w:t>
      </w:r>
    </w:p>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E1477B">
        <w:rPr>
          <w:rFonts w:ascii="inherit" w:eastAsia="仿宋" w:hAnsi="inherit" w:cs="宋体"/>
          <w:b/>
          <w:bCs/>
          <w:color w:val="000000"/>
          <w:kern w:val="0"/>
          <w:sz w:val="28"/>
          <w:szCs w:val="28"/>
          <w:bdr w:val="none" w:sz="0" w:space="0" w:color="auto" w:frame="1"/>
        </w:rPr>
        <w:t>第三章</w:t>
      </w:r>
      <w:r w:rsidRPr="00E1477B">
        <w:rPr>
          <w:rFonts w:ascii="inherit" w:eastAsia="仿宋" w:hAnsi="inherit" w:cs="宋体"/>
          <w:b/>
          <w:bCs/>
          <w:color w:val="000000"/>
          <w:kern w:val="0"/>
          <w:sz w:val="28"/>
          <w:szCs w:val="28"/>
          <w:bdr w:val="none" w:sz="0" w:space="0" w:color="auto" w:frame="1"/>
        </w:rPr>
        <w:t xml:space="preserve"> </w:t>
      </w:r>
      <w:r w:rsidRPr="00E1477B">
        <w:rPr>
          <w:rFonts w:ascii="inherit" w:eastAsia="仿宋" w:hAnsi="inherit" w:cs="宋体"/>
          <w:b/>
          <w:bCs/>
          <w:color w:val="000000"/>
          <w:kern w:val="0"/>
          <w:sz w:val="28"/>
          <w:szCs w:val="28"/>
          <w:bdr w:val="none" w:sz="0" w:space="0" w:color="auto" w:frame="1"/>
        </w:rPr>
        <w:t>从业管理</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第十一条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代理机构代理政府采购业务应当具备以下条件：</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（一）具有独立承担民事责任的能力；</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lastRenderedPageBreak/>
        <w:t xml:space="preserve">　　（二）建立完善的政府采购内部监督管理制度；</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（三）拥有不少于</w:t>
      </w:r>
      <w:r w:rsidRPr="00E1477B">
        <w:rPr>
          <w:rFonts w:ascii="inherit" w:eastAsia="仿宋" w:hAnsi="inherit" w:cs="宋体"/>
          <w:color w:val="000000"/>
          <w:kern w:val="0"/>
          <w:sz w:val="28"/>
          <w:szCs w:val="28"/>
        </w:rPr>
        <w:t>5</w:t>
      </w:r>
      <w:r w:rsidRPr="00E1477B">
        <w:rPr>
          <w:rFonts w:ascii="inherit" w:eastAsia="仿宋" w:hAnsi="inherit" w:cs="宋体"/>
          <w:color w:val="000000"/>
          <w:kern w:val="0"/>
          <w:sz w:val="28"/>
          <w:szCs w:val="28"/>
        </w:rPr>
        <w:t>名熟悉政府采购法律法规、具备编制采购文件和组织采购活动等相应能力的专职从业人员；</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（四）具备独立办公场所和代理政府采购业务所必需的办公条件；</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（五）在自有场所组织评审工作的，应当具备必要的评审场地和录音录像等监控设备设施并符合省级人民政府规定的标准。</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第十二条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采购人应当根据项目特点、代理机构专业领域和综合信用评价结果，从名录中自主择优选择代理机构。</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任何单位和个人不得以摇号、抽签、遴选等方式干预采购人自行选择代理机构。</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第十三条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代理机构受采购人委托办理采购事宜，应当与采购人签订委托代理协议，明确采购代理范围、权限、期限、档案保存、代理费用收取方式及标准、协议解除及终止、违约责任等具体事项，约定双方权利义务。</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第十四条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代理机构应当严格按照委托代理协议的约定依法依规开展政府采购代理业务，相关开标及评审活动应当全程录音录像，录音录像应当清晰可辨，音像资料作为采购文件一并存档。</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第十五条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代理费用可以由中标、成交供应商支付，也可由采购人支付。由中标、成交供应商支付的，供应商报价应当包含代理费用。代理费用超过分散采购限额标准的，原则上由中标、成交供应商支付。</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lastRenderedPageBreak/>
        <w:t xml:space="preserve">　　代理机构应当在采购文件中明示代理费用收取方式及标准，随中标、成交结果一并公开本项目收费情况，包括具体收费标准及收费金额等。</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第十六条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采购人和代理机构在委托代理协议中约定由代理机构负责保存采购文件的，代理机构应当妥善保存采购文件，不得伪造、变造、隐匿或者销毁采购文件。采购文件的保存期限为从采购结束之日起至少十五年。</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采购文件可以采用电子档案方式保存。采用电子档案方式保存采购文件的，相关电子档案应当符合《中华人民共和国档案法》《中华人民共和国电子签名法》等法律法规的要求。</w:t>
      </w:r>
    </w:p>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E1477B">
        <w:rPr>
          <w:rFonts w:ascii="inherit" w:eastAsia="仿宋" w:hAnsi="inherit" w:cs="宋体"/>
          <w:b/>
          <w:bCs/>
          <w:color w:val="000000"/>
          <w:kern w:val="0"/>
          <w:sz w:val="28"/>
          <w:szCs w:val="28"/>
          <w:bdr w:val="none" w:sz="0" w:space="0" w:color="auto" w:frame="1"/>
        </w:rPr>
        <w:t>第四章</w:t>
      </w:r>
      <w:r w:rsidRPr="00E1477B">
        <w:rPr>
          <w:rFonts w:ascii="inherit" w:eastAsia="仿宋" w:hAnsi="inherit" w:cs="宋体"/>
          <w:b/>
          <w:bCs/>
          <w:color w:val="000000"/>
          <w:kern w:val="0"/>
          <w:sz w:val="28"/>
          <w:szCs w:val="28"/>
          <w:bdr w:val="none" w:sz="0" w:space="0" w:color="auto" w:frame="1"/>
        </w:rPr>
        <w:t xml:space="preserve"> </w:t>
      </w:r>
      <w:r w:rsidRPr="00E1477B">
        <w:rPr>
          <w:rFonts w:ascii="inherit" w:eastAsia="仿宋" w:hAnsi="inherit" w:cs="宋体"/>
          <w:b/>
          <w:bCs/>
          <w:color w:val="000000"/>
          <w:kern w:val="0"/>
          <w:sz w:val="28"/>
          <w:szCs w:val="28"/>
          <w:bdr w:val="none" w:sz="0" w:space="0" w:color="auto" w:frame="1"/>
        </w:rPr>
        <w:t>信用评价及监督检查</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第十七条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财政部门负责组织开展代理机构综合信用评价工作。采购人、供应商和评审专家根据代理机构的从业情况对代理机构的代理活动进行综合信用评价。综合信用评价结果应当全国共享。</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第十八条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采购人、评审专家应当在采购活动或评审活动结束后</w:t>
      </w:r>
      <w:r w:rsidRPr="00E1477B">
        <w:rPr>
          <w:rFonts w:ascii="inherit" w:eastAsia="仿宋" w:hAnsi="inherit" w:cs="宋体"/>
          <w:color w:val="000000"/>
          <w:kern w:val="0"/>
          <w:sz w:val="28"/>
          <w:szCs w:val="28"/>
        </w:rPr>
        <w:t>5</w:t>
      </w:r>
      <w:r w:rsidRPr="00E1477B">
        <w:rPr>
          <w:rFonts w:ascii="inherit" w:eastAsia="仿宋" w:hAnsi="inherit" w:cs="宋体"/>
          <w:color w:val="000000"/>
          <w:kern w:val="0"/>
          <w:sz w:val="28"/>
          <w:szCs w:val="28"/>
        </w:rPr>
        <w:t>个工作日内，在政府采购信用评价系统中记录代理机构的职责履行情况。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供应商可以在采购活动结束后</w:t>
      </w:r>
      <w:r w:rsidRPr="00E1477B">
        <w:rPr>
          <w:rFonts w:ascii="inherit" w:eastAsia="仿宋" w:hAnsi="inherit" w:cs="宋体"/>
          <w:color w:val="000000"/>
          <w:kern w:val="0"/>
          <w:sz w:val="28"/>
          <w:szCs w:val="28"/>
        </w:rPr>
        <w:t>5</w:t>
      </w:r>
      <w:r w:rsidRPr="00E1477B">
        <w:rPr>
          <w:rFonts w:ascii="inherit" w:eastAsia="仿宋" w:hAnsi="inherit" w:cs="宋体"/>
          <w:color w:val="000000"/>
          <w:kern w:val="0"/>
          <w:sz w:val="28"/>
          <w:szCs w:val="28"/>
        </w:rPr>
        <w:t>个工作日内，在政府采购信用评价系统中记录代理机构的职责履行情况。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代理机构可以在政府采购信用评价系统中查询本机构的职责履行情况，并就有关情况</w:t>
      </w:r>
      <w:proofErr w:type="gramStart"/>
      <w:r w:rsidRPr="00E1477B">
        <w:rPr>
          <w:rFonts w:ascii="inherit" w:eastAsia="仿宋" w:hAnsi="inherit" w:cs="宋体"/>
          <w:color w:val="000000"/>
          <w:kern w:val="0"/>
          <w:sz w:val="28"/>
          <w:szCs w:val="28"/>
        </w:rPr>
        <w:t>作出</w:t>
      </w:r>
      <w:proofErr w:type="gramEnd"/>
      <w:r w:rsidRPr="00E1477B">
        <w:rPr>
          <w:rFonts w:ascii="inherit" w:eastAsia="仿宋" w:hAnsi="inherit" w:cs="宋体"/>
          <w:color w:val="000000"/>
          <w:kern w:val="0"/>
          <w:sz w:val="28"/>
          <w:szCs w:val="28"/>
        </w:rPr>
        <w:t>说明。</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lastRenderedPageBreak/>
        <w:t xml:space="preserve">　　第十九条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财政部门应当建立健全定向抽查和</w:t>
      </w:r>
      <w:proofErr w:type="gramStart"/>
      <w:r w:rsidRPr="00E1477B">
        <w:rPr>
          <w:rFonts w:ascii="inherit" w:eastAsia="仿宋" w:hAnsi="inherit" w:cs="宋体"/>
          <w:color w:val="000000"/>
          <w:kern w:val="0"/>
          <w:sz w:val="28"/>
          <w:szCs w:val="28"/>
        </w:rPr>
        <w:t>不</w:t>
      </w:r>
      <w:proofErr w:type="gramEnd"/>
      <w:r w:rsidRPr="00E1477B">
        <w:rPr>
          <w:rFonts w:ascii="inherit" w:eastAsia="仿宋" w:hAnsi="inherit" w:cs="宋体"/>
          <w:color w:val="000000"/>
          <w:kern w:val="0"/>
          <w:sz w:val="28"/>
          <w:szCs w:val="28"/>
        </w:rPr>
        <w:t>定向抽查相结合的随机抽查机制。对存在违法违规线索的政府采购项目开展定向检查；对日常监管事项，通过随机抽取检查对象、随机选派执法检查人员等方式开展</w:t>
      </w:r>
      <w:proofErr w:type="gramStart"/>
      <w:r w:rsidRPr="00E1477B">
        <w:rPr>
          <w:rFonts w:ascii="inherit" w:eastAsia="仿宋" w:hAnsi="inherit" w:cs="宋体"/>
          <w:color w:val="000000"/>
          <w:kern w:val="0"/>
          <w:sz w:val="28"/>
          <w:szCs w:val="28"/>
        </w:rPr>
        <w:t>不</w:t>
      </w:r>
      <w:proofErr w:type="gramEnd"/>
      <w:r w:rsidRPr="00E1477B">
        <w:rPr>
          <w:rFonts w:ascii="inherit" w:eastAsia="仿宋" w:hAnsi="inherit" w:cs="宋体"/>
          <w:color w:val="000000"/>
          <w:kern w:val="0"/>
          <w:sz w:val="28"/>
          <w:szCs w:val="28"/>
        </w:rPr>
        <w:t>定向检查。</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财政部门可以根据综合信用评价结果合理优化对代理机构的监督检查频次。</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财政部门应当依法加强对代理机构的监督检查，监督检查包括以下内容：</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（一）代理机构名录信息的真实性；</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（二）委托代理协议的签订和执行情况；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（三）采购文件编制与发售、评审组织、信息公告发布、评审专家抽取及评价情况；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（四）保证金收取及退还情况，中标或者成交供应商的通知情况；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（五）受托签订政府采购合同、协助采购人组织验收情况；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（六）答复供应商质疑、配合财政部门处理投诉情况；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（七）档案管理情况；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（八）其他政府采购从业情况。</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第二十一条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对代理机构的监督检查结果应当在省级以上财政部门指定的政府采购信息发布媒体向社会公开。</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lastRenderedPageBreak/>
        <w:t xml:space="preserve">　　第二十二条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受到财政部门禁止代理政府采购业务处罚的代理机构，应当及时停止代理业务，已经签订委托代理协议的项目，按下列情况分别处理：</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（一）尚未开始执行的项目，应当及时终止委托代理协议；</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（二）已经开始执行的项目，可以终止的应当及时终止，确因客观原因无法终止的应当妥善做好善后工作。</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第二十三条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代理机构及其工作人员违反政府采购法律法规的行为，依照政府采购法律法规进行处理；涉嫌犯罪的，依法移送司法机关处理。</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代理机构的违法行为给他人造成损失的，依法承担民事责任。</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第二十四条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rsidR="00E1477B" w:rsidRPr="00E1477B" w:rsidRDefault="00E1477B" w:rsidP="00E1477B">
      <w:pPr>
        <w:widowControl/>
        <w:shd w:val="clear" w:color="auto" w:fill="FFFFFF"/>
        <w:spacing w:line="560" w:lineRule="atLeast"/>
        <w:jc w:val="center"/>
        <w:textAlignment w:val="baseline"/>
        <w:rPr>
          <w:rFonts w:ascii="inherit" w:eastAsia="仿宋" w:hAnsi="inherit" w:cs="宋体"/>
          <w:color w:val="000000"/>
          <w:kern w:val="0"/>
          <w:sz w:val="28"/>
          <w:szCs w:val="28"/>
        </w:rPr>
      </w:pPr>
      <w:r w:rsidRPr="00E1477B">
        <w:rPr>
          <w:rFonts w:ascii="inherit" w:eastAsia="仿宋" w:hAnsi="inherit" w:cs="宋体"/>
          <w:b/>
          <w:bCs/>
          <w:color w:val="000000"/>
          <w:kern w:val="0"/>
          <w:sz w:val="28"/>
          <w:szCs w:val="28"/>
          <w:bdr w:val="none" w:sz="0" w:space="0" w:color="auto" w:frame="1"/>
        </w:rPr>
        <w:t>第五章</w:t>
      </w:r>
      <w:r w:rsidRPr="00E1477B">
        <w:rPr>
          <w:rFonts w:ascii="inherit" w:eastAsia="仿宋" w:hAnsi="inherit" w:cs="宋体"/>
          <w:b/>
          <w:bCs/>
          <w:color w:val="000000"/>
          <w:kern w:val="0"/>
          <w:sz w:val="28"/>
          <w:szCs w:val="28"/>
          <w:bdr w:val="none" w:sz="0" w:space="0" w:color="auto" w:frame="1"/>
        </w:rPr>
        <w:t xml:space="preserve"> </w:t>
      </w:r>
      <w:r w:rsidRPr="00E1477B">
        <w:rPr>
          <w:rFonts w:ascii="inherit" w:eastAsia="仿宋" w:hAnsi="inherit" w:cs="宋体"/>
          <w:b/>
          <w:bCs/>
          <w:color w:val="000000"/>
          <w:kern w:val="0"/>
          <w:sz w:val="28"/>
          <w:szCs w:val="28"/>
          <w:bdr w:val="none" w:sz="0" w:space="0" w:color="auto" w:frame="1"/>
        </w:rPr>
        <w:t>附则</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第二十五条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政府采购行业协会按照依法制定的章程开展活动，加强代理机构行业自律。</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第二十六条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省级财政部门可根据本办法规定制定具体实施办法。</w:t>
      </w:r>
    </w:p>
    <w:p w:rsidR="00E1477B" w:rsidRPr="00E1477B" w:rsidRDefault="00E1477B" w:rsidP="00E1477B">
      <w:pPr>
        <w:widowControl/>
        <w:shd w:val="clear" w:color="auto" w:fill="FFFFFF"/>
        <w:spacing w:line="560" w:lineRule="atLeast"/>
        <w:jc w:val="left"/>
        <w:textAlignment w:val="baseline"/>
        <w:rPr>
          <w:rFonts w:ascii="inherit" w:eastAsia="仿宋" w:hAnsi="inherit" w:cs="宋体"/>
          <w:color w:val="000000"/>
          <w:kern w:val="0"/>
          <w:sz w:val="28"/>
          <w:szCs w:val="28"/>
        </w:rPr>
      </w:pPr>
      <w:r w:rsidRPr="00E1477B">
        <w:rPr>
          <w:rFonts w:ascii="inherit" w:eastAsia="仿宋" w:hAnsi="inherit" w:cs="宋体"/>
          <w:color w:val="000000"/>
          <w:kern w:val="0"/>
          <w:sz w:val="28"/>
          <w:szCs w:val="28"/>
        </w:rPr>
        <w:t xml:space="preserve">　　第二十七条</w:t>
      </w:r>
      <w:r w:rsidRPr="00E1477B">
        <w:rPr>
          <w:rFonts w:ascii="inherit" w:eastAsia="仿宋" w:hAnsi="inherit" w:cs="宋体"/>
          <w:color w:val="000000"/>
          <w:kern w:val="0"/>
          <w:sz w:val="28"/>
          <w:szCs w:val="28"/>
        </w:rPr>
        <w:t xml:space="preserve">  </w:t>
      </w:r>
      <w:r w:rsidRPr="00E1477B">
        <w:rPr>
          <w:rFonts w:ascii="inherit" w:eastAsia="仿宋" w:hAnsi="inherit" w:cs="宋体"/>
          <w:color w:val="000000"/>
          <w:kern w:val="0"/>
          <w:sz w:val="28"/>
          <w:szCs w:val="28"/>
        </w:rPr>
        <w:t>本办法自</w:t>
      </w:r>
      <w:r w:rsidRPr="00E1477B">
        <w:rPr>
          <w:rFonts w:ascii="inherit" w:eastAsia="仿宋" w:hAnsi="inherit" w:cs="宋体"/>
          <w:color w:val="000000"/>
          <w:kern w:val="0"/>
          <w:sz w:val="28"/>
          <w:szCs w:val="28"/>
        </w:rPr>
        <w:t>2018</w:t>
      </w:r>
      <w:r w:rsidRPr="00E1477B">
        <w:rPr>
          <w:rFonts w:ascii="inherit" w:eastAsia="仿宋" w:hAnsi="inherit" w:cs="宋体"/>
          <w:color w:val="000000"/>
          <w:kern w:val="0"/>
          <w:sz w:val="28"/>
          <w:szCs w:val="28"/>
        </w:rPr>
        <w:t>年</w:t>
      </w:r>
      <w:r w:rsidRPr="00E1477B">
        <w:rPr>
          <w:rFonts w:ascii="inherit" w:eastAsia="仿宋" w:hAnsi="inherit" w:cs="宋体"/>
          <w:color w:val="000000"/>
          <w:kern w:val="0"/>
          <w:sz w:val="28"/>
          <w:szCs w:val="28"/>
        </w:rPr>
        <w:t>3</w:t>
      </w:r>
      <w:r w:rsidRPr="00E1477B">
        <w:rPr>
          <w:rFonts w:ascii="inherit" w:eastAsia="仿宋" w:hAnsi="inherit" w:cs="宋体"/>
          <w:color w:val="000000"/>
          <w:kern w:val="0"/>
          <w:sz w:val="28"/>
          <w:szCs w:val="28"/>
        </w:rPr>
        <w:t>月</w:t>
      </w:r>
      <w:r w:rsidRPr="00E1477B">
        <w:rPr>
          <w:rFonts w:ascii="inherit" w:eastAsia="仿宋" w:hAnsi="inherit" w:cs="宋体"/>
          <w:color w:val="000000"/>
          <w:kern w:val="0"/>
          <w:sz w:val="28"/>
          <w:szCs w:val="28"/>
        </w:rPr>
        <w:t>1</w:t>
      </w:r>
      <w:r w:rsidRPr="00E1477B">
        <w:rPr>
          <w:rFonts w:ascii="inherit" w:eastAsia="仿宋" w:hAnsi="inherit" w:cs="宋体"/>
          <w:color w:val="000000"/>
          <w:kern w:val="0"/>
          <w:sz w:val="28"/>
          <w:szCs w:val="28"/>
        </w:rPr>
        <w:t>日施行。</w:t>
      </w:r>
    </w:p>
    <w:p w:rsidR="00AD5E6F" w:rsidRPr="00E1477B" w:rsidRDefault="00AD5E6F"/>
    <w:sectPr w:rsidR="00AD5E6F" w:rsidRPr="00E14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85"/>
    <w:rsid w:val="00AC2E85"/>
    <w:rsid w:val="00AD5E6F"/>
    <w:rsid w:val="00E1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BCC3E-5A95-48A6-910C-16CBDB7D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147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1477B"/>
    <w:rPr>
      <w:rFonts w:ascii="宋体" w:eastAsia="宋体" w:hAnsi="宋体" w:cs="宋体"/>
      <w:b/>
      <w:bCs/>
      <w:kern w:val="0"/>
      <w:sz w:val="36"/>
      <w:szCs w:val="36"/>
    </w:rPr>
  </w:style>
  <w:style w:type="paragraph" w:styleId="a3">
    <w:name w:val="Normal (Web)"/>
    <w:basedOn w:val="a"/>
    <w:uiPriority w:val="99"/>
    <w:semiHidden/>
    <w:unhideWhenUsed/>
    <w:rsid w:val="00E1477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1477B"/>
    <w:rPr>
      <w:color w:val="0000FF"/>
      <w:u w:val="single"/>
    </w:rPr>
  </w:style>
  <w:style w:type="character" w:styleId="a5">
    <w:name w:val="Strong"/>
    <w:basedOn w:val="a0"/>
    <w:uiPriority w:val="22"/>
    <w:qFormat/>
    <w:rsid w:val="00E14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709">
      <w:bodyDiv w:val="1"/>
      <w:marLeft w:val="0"/>
      <w:marRight w:val="0"/>
      <w:marTop w:val="0"/>
      <w:marBottom w:val="0"/>
      <w:divBdr>
        <w:top w:val="none" w:sz="0" w:space="0" w:color="auto"/>
        <w:left w:val="none" w:sz="0" w:space="0" w:color="auto"/>
        <w:bottom w:val="none" w:sz="0" w:space="0" w:color="auto"/>
        <w:right w:val="none" w:sz="0" w:space="0" w:color="auto"/>
      </w:divBdr>
      <w:divsChild>
        <w:div w:id="1099181761">
          <w:marLeft w:val="0"/>
          <w:marRight w:val="0"/>
          <w:marTop w:val="0"/>
          <w:marBottom w:val="0"/>
          <w:divBdr>
            <w:top w:val="none" w:sz="0" w:space="0" w:color="auto"/>
            <w:left w:val="none" w:sz="0" w:space="0" w:color="auto"/>
            <w:bottom w:val="none" w:sz="0" w:space="0" w:color="auto"/>
            <w:right w:val="none" w:sz="0" w:space="0" w:color="auto"/>
          </w:divBdr>
          <w:divsChild>
            <w:div w:id="330642043">
              <w:marLeft w:val="0"/>
              <w:marRight w:val="0"/>
              <w:marTop w:val="100"/>
              <w:marBottom w:val="100"/>
              <w:divBdr>
                <w:top w:val="none" w:sz="0" w:space="0" w:color="auto"/>
                <w:left w:val="none" w:sz="0" w:space="0" w:color="auto"/>
                <w:bottom w:val="none" w:sz="0" w:space="0" w:color="auto"/>
                <w:right w:val="none" w:sz="0" w:space="0" w:color="auto"/>
              </w:divBdr>
            </w:div>
          </w:divsChild>
        </w:div>
        <w:div w:id="1096753731">
          <w:marLeft w:val="0"/>
          <w:marRight w:val="0"/>
          <w:marTop w:val="0"/>
          <w:marBottom w:val="0"/>
          <w:divBdr>
            <w:top w:val="none" w:sz="0" w:space="0" w:color="auto"/>
            <w:left w:val="none" w:sz="0" w:space="0" w:color="auto"/>
            <w:bottom w:val="none" w:sz="0" w:space="0" w:color="auto"/>
            <w:right w:val="none" w:sz="0" w:space="0" w:color="auto"/>
          </w:divBdr>
          <w:divsChild>
            <w:div w:id="12340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赵忠滨(10026853)</dc:creator>
  <cp:keywords/>
  <dc:description/>
  <cp:lastModifiedBy>赵忠滨(10026853)</cp:lastModifiedBy>
  <cp:revision>3</cp:revision>
  <dcterms:created xsi:type="dcterms:W3CDTF">2021-02-21T10:12:00Z</dcterms:created>
  <dcterms:modified xsi:type="dcterms:W3CDTF">2021-02-21T10:12:00Z</dcterms:modified>
</cp:coreProperties>
</file>