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宋体" w:hAnsi="宋体" w:eastAsia="仿宋_GB2312"/>
          <w:b w:val="0"/>
          <w:bCs w:val="0"/>
          <w:color w:val="000000"/>
          <w:sz w:val="32"/>
          <w:szCs w:val="32"/>
          <w:lang w:val="en-US"/>
        </w:rPr>
      </w:pPr>
      <w:bookmarkStart w:id="0" w:name="_GoBack"/>
      <w:bookmarkEnd w:id="0"/>
      <w:r>
        <w:rPr>
          <w:rFonts w:hint="eastAsia" w:ascii="宋体" w:hAnsi="宋体" w:eastAsia="仿宋_GB2312"/>
          <w:b w:val="0"/>
          <w:bCs w:val="0"/>
          <w:color w:val="auto"/>
          <w:sz w:val="30"/>
          <w:szCs w:val="30"/>
          <w:highlight w:val="none"/>
        </w:rPr>
        <w:t>BF—20</w:t>
      </w:r>
      <w:r>
        <w:rPr>
          <w:rFonts w:hint="eastAsia" w:ascii="宋体" w:hAnsi="宋体" w:eastAsia="仿宋_GB2312"/>
          <w:b w:val="0"/>
          <w:bCs w:val="0"/>
          <w:color w:val="auto"/>
          <w:sz w:val="30"/>
          <w:szCs w:val="30"/>
          <w:highlight w:val="none"/>
          <w:lang w:val="en-US" w:eastAsia="zh-CN"/>
        </w:rPr>
        <w:t>20</w:t>
      </w:r>
      <w:r>
        <w:rPr>
          <w:rFonts w:hint="eastAsia" w:ascii="宋体" w:hAnsi="宋体" w:eastAsia="仿宋_GB2312"/>
          <w:b w:val="0"/>
          <w:bCs w:val="0"/>
          <w:color w:val="auto"/>
          <w:sz w:val="30"/>
          <w:szCs w:val="30"/>
          <w:highlight w:val="none"/>
        </w:rPr>
        <w:t xml:space="preserve">—0505               </w:t>
      </w:r>
      <w:r>
        <w:rPr>
          <w:rFonts w:hint="eastAsia" w:ascii="宋体" w:hAnsi="宋体" w:eastAsia="仿宋_GB2312"/>
          <w:b w:val="0"/>
          <w:bCs w:val="0"/>
          <w:color w:val="auto"/>
          <w:sz w:val="30"/>
          <w:szCs w:val="30"/>
          <w:highlight w:val="none"/>
          <w:lang w:val="en-US" w:eastAsia="zh-CN"/>
        </w:rPr>
        <w:t xml:space="preserve">      </w:t>
      </w:r>
      <w:r>
        <w:rPr>
          <w:rFonts w:hint="eastAsia" w:ascii="宋体" w:hAnsi="宋体" w:eastAsia="仿宋_GB2312"/>
          <w:b w:val="0"/>
          <w:bCs w:val="0"/>
          <w:color w:val="000000"/>
          <w:sz w:val="32"/>
          <w:szCs w:val="32"/>
        </w:rPr>
        <w:t>合同编号：</w:t>
      </w:r>
    </w:p>
    <w:p>
      <w:pPr>
        <w:wordWrap w:val="0"/>
        <w:adjustRightInd w:val="0"/>
        <w:snapToGrid w:val="0"/>
        <w:spacing w:line="360" w:lineRule="auto"/>
        <w:jc w:val="both"/>
        <w:rPr>
          <w:rFonts w:hint="eastAsia" w:ascii="宋体" w:hAnsi="宋体"/>
          <w:b w:val="0"/>
          <w:bCs w:val="0"/>
          <w:color w:val="auto"/>
          <w:sz w:val="30"/>
          <w:szCs w:val="30"/>
          <w:highlight w:val="none"/>
        </w:rPr>
      </w:pPr>
    </w:p>
    <w:p>
      <w:pPr>
        <w:pStyle w:val="2"/>
        <w:rPr>
          <w:rFonts w:hint="eastAsia" w:ascii="宋体" w:hAnsi="宋体"/>
          <w:b w:val="0"/>
          <w:bCs w:val="0"/>
          <w:color w:val="auto"/>
          <w:sz w:val="30"/>
          <w:szCs w:val="30"/>
          <w:highlight w:val="none"/>
        </w:rPr>
      </w:pPr>
    </w:p>
    <w:p>
      <w:pPr>
        <w:pStyle w:val="2"/>
        <w:rPr>
          <w:rFonts w:hint="eastAsia" w:ascii="宋体" w:hAnsi="宋体"/>
          <w:b w:val="0"/>
          <w:bCs w:val="0"/>
          <w:color w:val="auto"/>
          <w:sz w:val="30"/>
          <w:szCs w:val="30"/>
          <w:highlight w:val="none"/>
        </w:rPr>
      </w:pPr>
    </w:p>
    <w:p>
      <w:pPr>
        <w:wordWrap w:val="0"/>
        <w:adjustRightInd w:val="0"/>
        <w:snapToGrid w:val="0"/>
        <w:spacing w:line="360" w:lineRule="auto"/>
        <w:jc w:val="center"/>
        <w:rPr>
          <w:rFonts w:hint="eastAsia" w:ascii="宋体" w:hAnsi="宋体" w:eastAsia="方正小标宋简体"/>
          <w:b w:val="0"/>
          <w:bCs w:val="0"/>
          <w:color w:val="auto"/>
          <w:sz w:val="52"/>
          <w:szCs w:val="52"/>
          <w:highlight w:val="none"/>
        </w:rPr>
      </w:pPr>
    </w:p>
    <w:p>
      <w:pPr>
        <w:wordWrap w:val="0"/>
        <w:adjustRightInd w:val="0"/>
        <w:snapToGrid w:val="0"/>
        <w:spacing w:line="360" w:lineRule="auto"/>
        <w:jc w:val="center"/>
        <w:rPr>
          <w:rFonts w:hint="eastAsia" w:ascii="宋体" w:hAnsi="宋体" w:eastAsia="方正小标宋简体"/>
          <w:b w:val="0"/>
          <w:bCs w:val="0"/>
          <w:color w:val="auto"/>
          <w:sz w:val="52"/>
          <w:szCs w:val="52"/>
          <w:highlight w:val="none"/>
        </w:rPr>
      </w:pPr>
      <w:r>
        <w:rPr>
          <w:rFonts w:hint="eastAsia" w:ascii="宋体" w:hAnsi="宋体" w:eastAsia="方正小标宋简体"/>
          <w:b w:val="0"/>
          <w:bCs w:val="0"/>
          <w:color w:val="auto"/>
          <w:sz w:val="52"/>
          <w:szCs w:val="52"/>
          <w:highlight w:val="none"/>
        </w:rPr>
        <w:t>北京市非居民天然气</w:t>
      </w:r>
      <w:r>
        <w:rPr>
          <w:rFonts w:hint="eastAsia" w:ascii="宋体" w:hAnsi="宋体" w:eastAsia="方正小标宋简体"/>
          <w:b w:val="0"/>
          <w:bCs w:val="0"/>
          <w:color w:val="auto"/>
          <w:sz w:val="52"/>
          <w:szCs w:val="52"/>
          <w:highlight w:val="none"/>
          <w:lang w:eastAsia="zh-CN"/>
        </w:rPr>
        <w:t>供用</w:t>
      </w:r>
      <w:r>
        <w:rPr>
          <w:rFonts w:hint="eastAsia" w:ascii="宋体" w:hAnsi="宋体" w:eastAsia="方正小标宋简体"/>
          <w:b w:val="0"/>
          <w:bCs w:val="0"/>
          <w:color w:val="auto"/>
          <w:sz w:val="52"/>
          <w:szCs w:val="52"/>
          <w:highlight w:val="none"/>
        </w:rPr>
        <w:t>合同</w:t>
      </w:r>
    </w:p>
    <w:p>
      <w:pPr>
        <w:wordWrap w:val="0"/>
        <w:adjustRightInd w:val="0"/>
        <w:snapToGrid w:val="0"/>
        <w:spacing w:line="360" w:lineRule="auto"/>
        <w:jc w:val="center"/>
        <w:rPr>
          <w:rFonts w:hint="eastAsia" w:ascii="宋体" w:hAnsi="宋体"/>
          <w:b w:val="0"/>
          <w:bCs w:val="0"/>
          <w:color w:val="auto"/>
          <w:sz w:val="30"/>
          <w:szCs w:val="30"/>
          <w:highlight w:val="none"/>
        </w:rPr>
      </w:pPr>
    </w:p>
    <w:p>
      <w:pPr>
        <w:wordWrap w:val="0"/>
        <w:adjustRightInd w:val="0"/>
        <w:snapToGrid w:val="0"/>
        <w:spacing w:line="360" w:lineRule="auto"/>
        <w:jc w:val="center"/>
        <w:rPr>
          <w:rFonts w:hint="eastAsia" w:ascii="宋体" w:hAnsi="宋体"/>
          <w:b w:val="0"/>
          <w:bCs w:val="0"/>
          <w:color w:val="auto"/>
          <w:sz w:val="30"/>
          <w:szCs w:val="30"/>
          <w:highlight w:val="none"/>
        </w:rPr>
      </w:pPr>
    </w:p>
    <w:p>
      <w:pPr>
        <w:wordWrap w:val="0"/>
        <w:adjustRightInd w:val="0"/>
        <w:snapToGrid w:val="0"/>
        <w:spacing w:line="360" w:lineRule="auto"/>
        <w:jc w:val="center"/>
        <w:rPr>
          <w:rFonts w:hint="eastAsia" w:ascii="宋体" w:hAnsi="宋体"/>
          <w:b w:val="0"/>
          <w:bCs w:val="0"/>
          <w:color w:val="auto"/>
          <w:sz w:val="30"/>
          <w:szCs w:val="30"/>
          <w:highlight w:val="none"/>
        </w:rPr>
      </w:pPr>
    </w:p>
    <w:p>
      <w:pPr>
        <w:wordWrap w:val="0"/>
        <w:adjustRightInd w:val="0"/>
        <w:snapToGrid w:val="0"/>
        <w:spacing w:line="360" w:lineRule="auto"/>
        <w:jc w:val="center"/>
        <w:rPr>
          <w:rFonts w:hint="eastAsia" w:ascii="宋体" w:hAnsi="宋体"/>
          <w:b w:val="0"/>
          <w:bCs w:val="0"/>
          <w:color w:val="auto"/>
          <w:sz w:val="30"/>
          <w:szCs w:val="30"/>
          <w:highlight w:val="none"/>
        </w:rPr>
      </w:pPr>
    </w:p>
    <w:p>
      <w:pPr>
        <w:wordWrap w:val="0"/>
        <w:adjustRightInd w:val="0"/>
        <w:snapToGrid w:val="0"/>
        <w:spacing w:line="360" w:lineRule="auto"/>
        <w:jc w:val="center"/>
        <w:rPr>
          <w:rFonts w:hint="eastAsia" w:ascii="宋体" w:hAnsi="宋体"/>
          <w:b w:val="0"/>
          <w:bCs w:val="0"/>
          <w:color w:val="auto"/>
          <w:sz w:val="30"/>
          <w:szCs w:val="30"/>
          <w:highlight w:val="none"/>
        </w:rPr>
      </w:pPr>
    </w:p>
    <w:p>
      <w:pPr>
        <w:wordWrap w:val="0"/>
        <w:adjustRightInd w:val="0"/>
        <w:snapToGrid w:val="0"/>
        <w:spacing w:line="360" w:lineRule="auto"/>
        <w:jc w:val="center"/>
        <w:rPr>
          <w:rFonts w:hint="eastAsia" w:ascii="宋体" w:hAnsi="宋体"/>
          <w:b w:val="0"/>
          <w:bCs w:val="0"/>
          <w:color w:val="auto"/>
          <w:sz w:val="30"/>
          <w:szCs w:val="30"/>
          <w:highlight w:val="none"/>
        </w:rPr>
      </w:pPr>
    </w:p>
    <w:p>
      <w:pPr>
        <w:wordWrap w:val="0"/>
        <w:adjustRightInd w:val="0"/>
        <w:snapToGrid w:val="0"/>
        <w:spacing w:line="360" w:lineRule="auto"/>
        <w:jc w:val="center"/>
        <w:rPr>
          <w:rFonts w:hint="eastAsia" w:ascii="宋体" w:hAnsi="宋体"/>
          <w:b w:val="0"/>
          <w:bCs w:val="0"/>
          <w:color w:val="auto"/>
          <w:sz w:val="30"/>
          <w:szCs w:val="30"/>
          <w:highlight w:val="none"/>
        </w:rPr>
      </w:pPr>
    </w:p>
    <w:p>
      <w:pPr>
        <w:adjustRightInd w:val="0"/>
        <w:snapToGrid w:val="0"/>
        <w:spacing w:line="360" w:lineRule="auto"/>
        <w:ind w:firstLine="532" w:firstLineChars="148"/>
        <w:rPr>
          <w:rFonts w:hint="eastAsia" w:ascii="宋体" w:hAnsi="宋体" w:eastAsia="仿宋_GB2312"/>
          <w:b w:val="0"/>
          <w:bCs w:val="0"/>
          <w:color w:val="auto"/>
          <w:sz w:val="36"/>
          <w:szCs w:val="36"/>
          <w:highlight w:val="none"/>
          <w:u w:val="single"/>
        </w:rPr>
      </w:pPr>
      <w:r>
        <w:rPr>
          <w:rFonts w:hint="eastAsia" w:ascii="宋体" w:hAnsi="宋体" w:eastAsia="仿宋_GB2312"/>
          <w:b w:val="0"/>
          <w:bCs w:val="0"/>
          <w:color w:val="auto"/>
          <w:sz w:val="36"/>
          <w:szCs w:val="36"/>
          <w:highlight w:val="none"/>
        </w:rPr>
        <w:t>用气人（以下简称“甲方”）：</w:t>
      </w:r>
      <w:r>
        <w:rPr>
          <w:rFonts w:hint="eastAsia" w:ascii="宋体" w:hAnsi="宋体" w:eastAsia="仿宋_GB2312"/>
          <w:b w:val="0"/>
          <w:bCs w:val="0"/>
          <w:color w:val="auto"/>
          <w:sz w:val="36"/>
          <w:szCs w:val="36"/>
          <w:highlight w:val="none"/>
          <w:u w:val="single"/>
        </w:rPr>
        <w:t xml:space="preserve">                                      </w:t>
      </w:r>
    </w:p>
    <w:p>
      <w:pPr>
        <w:adjustRightInd w:val="0"/>
        <w:snapToGrid w:val="0"/>
        <w:spacing w:line="360" w:lineRule="auto"/>
        <w:ind w:firstLine="532" w:firstLineChars="148"/>
        <w:rPr>
          <w:rFonts w:hint="eastAsia" w:ascii="宋体" w:hAnsi="宋体" w:eastAsia="仿宋_GB2312"/>
          <w:b w:val="0"/>
          <w:bCs w:val="0"/>
          <w:color w:val="auto"/>
          <w:sz w:val="36"/>
          <w:szCs w:val="36"/>
          <w:highlight w:val="none"/>
          <w:u w:val="single"/>
        </w:rPr>
      </w:pPr>
    </w:p>
    <w:p>
      <w:pPr>
        <w:adjustRightInd w:val="0"/>
        <w:snapToGrid w:val="0"/>
        <w:spacing w:line="360" w:lineRule="auto"/>
        <w:ind w:firstLine="532" w:firstLineChars="148"/>
        <w:rPr>
          <w:rFonts w:hint="eastAsia" w:ascii="宋体" w:hAnsi="宋体" w:eastAsia="仿宋_GB2312"/>
          <w:b w:val="0"/>
          <w:bCs w:val="0"/>
          <w:color w:val="auto"/>
          <w:sz w:val="30"/>
          <w:szCs w:val="30"/>
          <w:highlight w:val="none"/>
          <w:u w:val="single"/>
        </w:rPr>
      </w:pPr>
      <w:r>
        <w:rPr>
          <w:rFonts w:hint="eastAsia" w:ascii="宋体" w:hAnsi="宋体" w:eastAsia="仿宋_GB2312"/>
          <w:b w:val="0"/>
          <w:bCs w:val="0"/>
          <w:color w:val="auto"/>
          <w:sz w:val="36"/>
          <w:szCs w:val="36"/>
          <w:highlight w:val="none"/>
        </w:rPr>
        <w:t>供气人（以下简称“乙方”）：</w:t>
      </w:r>
      <w:r>
        <w:rPr>
          <w:rFonts w:hint="eastAsia" w:ascii="宋体" w:hAnsi="宋体" w:eastAsia="仿宋_GB2312"/>
          <w:b w:val="0"/>
          <w:bCs w:val="0"/>
          <w:color w:val="auto"/>
          <w:sz w:val="36"/>
          <w:szCs w:val="36"/>
          <w:highlight w:val="none"/>
          <w:u w:val="single"/>
        </w:rPr>
        <w:t xml:space="preserve">                        </w:t>
      </w:r>
      <w:r>
        <w:rPr>
          <w:rFonts w:hint="eastAsia" w:ascii="宋体" w:hAnsi="宋体" w:eastAsia="仿宋_GB2312"/>
          <w:b w:val="0"/>
          <w:bCs w:val="0"/>
          <w:color w:val="auto"/>
          <w:sz w:val="30"/>
          <w:szCs w:val="30"/>
          <w:highlight w:val="none"/>
          <w:u w:val="single"/>
        </w:rPr>
        <w:t xml:space="preserve">                  </w:t>
      </w:r>
    </w:p>
    <w:p>
      <w:pPr>
        <w:wordWrap w:val="0"/>
        <w:adjustRightInd w:val="0"/>
        <w:snapToGrid w:val="0"/>
        <w:spacing w:line="360" w:lineRule="auto"/>
        <w:rPr>
          <w:rFonts w:hint="eastAsia" w:ascii="宋体" w:hAnsi="宋体"/>
          <w:b w:val="0"/>
          <w:bCs w:val="0"/>
          <w:color w:val="auto"/>
          <w:sz w:val="30"/>
          <w:szCs w:val="30"/>
          <w:highlight w:val="none"/>
        </w:rPr>
      </w:pPr>
    </w:p>
    <w:p>
      <w:pPr>
        <w:pStyle w:val="2"/>
        <w:rPr>
          <w:rFonts w:hint="eastAsia" w:ascii="宋体" w:hAnsi="宋体"/>
          <w:b w:val="0"/>
          <w:bCs w:val="0"/>
          <w:color w:val="auto"/>
          <w:sz w:val="30"/>
          <w:szCs w:val="30"/>
          <w:highlight w:val="none"/>
        </w:rPr>
      </w:pPr>
    </w:p>
    <w:p>
      <w:pPr>
        <w:pStyle w:val="2"/>
        <w:rPr>
          <w:rFonts w:hint="eastAsia" w:ascii="宋体" w:hAnsi="宋体"/>
          <w:b w:val="0"/>
          <w:bCs w:val="0"/>
          <w:color w:val="auto"/>
          <w:sz w:val="30"/>
          <w:szCs w:val="30"/>
          <w:highlight w:val="none"/>
        </w:rPr>
      </w:pPr>
    </w:p>
    <w:p>
      <w:pPr>
        <w:pStyle w:val="2"/>
        <w:rPr>
          <w:rFonts w:hint="eastAsia" w:ascii="宋体" w:hAnsi="宋体"/>
          <w:b w:val="0"/>
          <w:bCs w:val="0"/>
        </w:rPr>
      </w:pPr>
    </w:p>
    <w:p>
      <w:pPr>
        <w:pStyle w:val="3"/>
        <w:rPr>
          <w:rFonts w:hint="eastAsia"/>
        </w:rPr>
      </w:pPr>
    </w:p>
    <w:p>
      <w:pPr>
        <w:keepNext w:val="0"/>
        <w:keepLines w:val="0"/>
        <w:pageBreakBefore w:val="0"/>
        <w:widowControl w:val="0"/>
        <w:kinsoku/>
        <w:wordWrap w:val="0"/>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eastAsia" w:ascii="宋体" w:hAnsi="宋体" w:eastAsia="方正小标宋简体"/>
          <w:b w:val="0"/>
          <w:bCs w:val="0"/>
          <w:color w:val="auto"/>
          <w:sz w:val="44"/>
          <w:szCs w:val="44"/>
          <w:highlight w:val="none"/>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val="0"/>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eastAsia" w:ascii="宋体" w:hAnsi="宋体" w:eastAsia="方正小标宋简体"/>
          <w:b w:val="0"/>
          <w:bCs w:val="0"/>
          <w:color w:val="auto"/>
          <w:sz w:val="44"/>
          <w:szCs w:val="44"/>
          <w:highlight w:val="none"/>
        </w:rPr>
      </w:pPr>
      <w:r>
        <w:rPr>
          <w:rFonts w:hint="eastAsia" w:ascii="宋体" w:hAnsi="宋体" w:eastAsia="方正小标宋简体"/>
          <w:b w:val="0"/>
          <w:bCs w:val="0"/>
          <w:color w:val="auto"/>
          <w:sz w:val="44"/>
          <w:szCs w:val="44"/>
          <w:highlight w:val="none"/>
        </w:rPr>
        <w:t>使   用   说   明</w:t>
      </w:r>
    </w:p>
    <w:p>
      <w:pPr>
        <w:pStyle w:val="2"/>
        <w:keepNext w:val="0"/>
        <w:keepLines w:val="0"/>
        <w:pageBreakBefore w:val="0"/>
        <w:widowControl w:val="0"/>
        <w:kinsoku/>
        <w:overflowPunct/>
        <w:topLinePunct w:val="0"/>
        <w:autoSpaceDE/>
        <w:autoSpaceDN/>
        <w:bidi w:val="0"/>
        <w:spacing w:line="560" w:lineRule="exact"/>
        <w:ind w:right="0" w:rightChars="0"/>
        <w:textAlignment w:val="auto"/>
        <w:rPr>
          <w:rFonts w:hint="eastAsia" w:ascii="宋体" w:hAnsi="宋体" w:eastAsia="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宋体" w:hAnsi="宋体" w:eastAsia="仿宋_GB2312"/>
          <w:b w:val="0"/>
          <w:bCs w:val="0"/>
          <w:color w:val="auto"/>
          <w:sz w:val="32"/>
          <w:szCs w:val="32"/>
          <w:highlight w:val="none"/>
        </w:rPr>
      </w:pPr>
      <w:r>
        <w:rPr>
          <w:rFonts w:hint="eastAsia" w:ascii="宋体" w:hAnsi="宋体" w:eastAsia="仿宋_GB2312"/>
          <w:b w:val="0"/>
          <w:bCs w:val="0"/>
          <w:color w:val="auto"/>
          <w:sz w:val="32"/>
          <w:szCs w:val="32"/>
          <w:highlight w:val="none"/>
        </w:rPr>
        <w:t>1.本合同为示范文本，适用于本市行政区域内燃气供应企业与非居民用气人之间发生的经营性天然气（含LNG、CNG及其“点供”）供应、使用交易。</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宋体" w:hAnsi="宋体" w:eastAsia="仿宋_GB2312"/>
          <w:b w:val="0"/>
          <w:bCs w:val="0"/>
          <w:color w:val="auto"/>
          <w:sz w:val="32"/>
          <w:szCs w:val="32"/>
          <w:highlight w:val="none"/>
        </w:rPr>
      </w:pPr>
      <w:r>
        <w:rPr>
          <w:rFonts w:hint="eastAsia" w:ascii="宋体" w:hAnsi="宋体" w:eastAsia="仿宋_GB2312"/>
          <w:b w:val="0"/>
          <w:bCs w:val="0"/>
          <w:color w:val="auto"/>
          <w:sz w:val="32"/>
          <w:szCs w:val="32"/>
          <w:highlight w:val="none"/>
        </w:rPr>
        <w:t>2.签订本合同前，用气人应当向供气人提交加盖公章的下列材料：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宋体" w:hAnsi="宋体" w:eastAsia="仿宋_GB2312"/>
          <w:b w:val="0"/>
          <w:bCs w:val="0"/>
          <w:color w:val="auto"/>
          <w:sz w:val="32"/>
          <w:szCs w:val="32"/>
          <w:highlight w:val="none"/>
        </w:rPr>
      </w:pPr>
      <w:r>
        <w:rPr>
          <w:rFonts w:hint="eastAsia" w:ascii="宋体" w:hAnsi="宋体" w:eastAsia="仿宋_GB2312"/>
          <w:b w:val="0"/>
          <w:bCs w:val="0"/>
          <w:color w:val="auto"/>
          <w:sz w:val="32"/>
          <w:szCs w:val="32"/>
          <w:highlight w:val="none"/>
        </w:rPr>
        <w:t>（1）营业执照复印件；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宋体" w:hAnsi="宋体" w:eastAsia="仿宋_GB2312"/>
          <w:b w:val="0"/>
          <w:bCs w:val="0"/>
          <w:color w:val="auto"/>
          <w:sz w:val="32"/>
          <w:szCs w:val="32"/>
          <w:highlight w:val="none"/>
        </w:rPr>
      </w:pPr>
      <w:r>
        <w:rPr>
          <w:rFonts w:hint="eastAsia" w:ascii="宋体" w:hAnsi="宋体" w:eastAsia="仿宋_GB2312"/>
          <w:b w:val="0"/>
          <w:bCs w:val="0"/>
          <w:color w:val="auto"/>
          <w:sz w:val="32"/>
          <w:szCs w:val="32"/>
          <w:highlight w:val="none"/>
        </w:rPr>
        <w:t>（2）能够证明房屋产权、租赁关系的相关文件；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宋体" w:hAnsi="宋体" w:eastAsia="仿宋_GB2312"/>
          <w:b w:val="0"/>
          <w:bCs w:val="0"/>
          <w:color w:val="auto"/>
          <w:sz w:val="32"/>
          <w:szCs w:val="32"/>
          <w:highlight w:val="none"/>
        </w:rPr>
      </w:pPr>
      <w:r>
        <w:rPr>
          <w:rFonts w:hint="eastAsia" w:ascii="宋体" w:hAnsi="宋体" w:eastAsia="仿宋_GB2312"/>
          <w:b w:val="0"/>
          <w:bCs w:val="0"/>
          <w:color w:val="auto"/>
          <w:sz w:val="32"/>
          <w:szCs w:val="32"/>
          <w:highlight w:val="none"/>
        </w:rPr>
        <w:t>（3）供用气系统的竣工、验收资料。不能提供的应做专门说明。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宋体" w:hAnsi="宋体" w:eastAsia="仿宋_GB2312"/>
          <w:b w:val="0"/>
          <w:bCs w:val="0"/>
          <w:color w:val="auto"/>
          <w:sz w:val="32"/>
          <w:szCs w:val="32"/>
          <w:highlight w:val="none"/>
        </w:rPr>
      </w:pPr>
      <w:r>
        <w:rPr>
          <w:rFonts w:hint="eastAsia" w:ascii="宋体" w:hAnsi="宋体" w:eastAsia="仿宋_GB2312"/>
          <w:b w:val="0"/>
          <w:bCs w:val="0"/>
          <w:color w:val="auto"/>
          <w:sz w:val="32"/>
          <w:szCs w:val="32"/>
          <w:highlight w:val="none"/>
        </w:rPr>
        <w:t>3.本合同条款中的横线处均可由双方根据实际情况协商约定具体内容。对于未实际发生或双方未作约定的，应当在横线处划×，以示删除。□后为待选内容，应当以划√方式选定。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宋体" w:hAnsi="宋体" w:eastAsia="仿宋_GB2312"/>
          <w:b w:val="0"/>
          <w:bCs w:val="0"/>
          <w:color w:val="auto"/>
          <w:sz w:val="32"/>
          <w:szCs w:val="32"/>
          <w:highlight w:val="none"/>
        </w:rPr>
      </w:pPr>
      <w:r>
        <w:rPr>
          <w:rFonts w:hint="eastAsia" w:ascii="宋体" w:hAnsi="宋体" w:eastAsia="仿宋_GB2312"/>
          <w:b w:val="0"/>
          <w:bCs w:val="0"/>
          <w:color w:val="auto"/>
          <w:sz w:val="32"/>
          <w:szCs w:val="32"/>
          <w:highlight w:val="none"/>
        </w:rPr>
        <w:t>4.甲方有以下情形之一的，乙方依法不</w:t>
      </w:r>
      <w:r>
        <w:rPr>
          <w:rFonts w:hint="eastAsia" w:ascii="宋体" w:hAnsi="宋体" w:eastAsia="仿宋_GB2312"/>
          <w:b w:val="0"/>
          <w:bCs w:val="0"/>
          <w:color w:val="auto"/>
          <w:sz w:val="32"/>
          <w:szCs w:val="32"/>
          <w:highlight w:val="none"/>
          <w:lang w:eastAsia="zh-CN"/>
        </w:rPr>
        <w:t>得</w:t>
      </w:r>
      <w:r>
        <w:rPr>
          <w:rFonts w:hint="eastAsia" w:ascii="宋体" w:hAnsi="宋体" w:eastAsia="仿宋_GB2312"/>
          <w:b w:val="0"/>
          <w:bCs w:val="0"/>
          <w:color w:val="auto"/>
          <w:sz w:val="32"/>
          <w:szCs w:val="32"/>
          <w:highlight w:val="none"/>
        </w:rPr>
        <w:t>与甲方签订</w:t>
      </w:r>
      <w:r>
        <w:rPr>
          <w:rFonts w:hint="eastAsia" w:ascii="宋体" w:hAnsi="宋体" w:eastAsia="仿宋_GB2312"/>
          <w:b w:val="0"/>
          <w:bCs w:val="0"/>
          <w:color w:val="auto"/>
          <w:sz w:val="32"/>
          <w:szCs w:val="32"/>
          <w:highlight w:val="none"/>
          <w:lang w:eastAsia="zh-CN"/>
        </w:rPr>
        <w:t>供用</w:t>
      </w:r>
      <w:r>
        <w:rPr>
          <w:rFonts w:hint="eastAsia" w:ascii="宋体" w:hAnsi="宋体" w:eastAsia="仿宋_GB2312"/>
          <w:b w:val="0"/>
          <w:bCs w:val="0"/>
          <w:color w:val="auto"/>
          <w:sz w:val="32"/>
          <w:szCs w:val="32"/>
          <w:highlight w:val="none"/>
        </w:rPr>
        <w:t>合同，不得供气：</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宋体" w:hAnsi="宋体" w:eastAsia="仿宋_GB2312"/>
          <w:b w:val="0"/>
          <w:bCs w:val="0"/>
          <w:color w:val="auto"/>
          <w:sz w:val="32"/>
          <w:szCs w:val="32"/>
          <w:highlight w:val="none"/>
        </w:rPr>
      </w:pPr>
      <w:r>
        <w:rPr>
          <w:rFonts w:hint="eastAsia" w:ascii="宋体" w:hAnsi="宋体" w:eastAsia="仿宋_GB2312"/>
          <w:b w:val="0"/>
          <w:bCs w:val="0"/>
          <w:color w:val="auto"/>
          <w:sz w:val="32"/>
          <w:szCs w:val="32"/>
          <w:highlight w:val="none"/>
        </w:rPr>
        <w:t>（1）用气场所为违法建设；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宋体" w:hAnsi="宋体" w:eastAsia="仿宋_GB2312"/>
          <w:b w:val="0"/>
          <w:bCs w:val="0"/>
          <w:color w:val="auto"/>
          <w:sz w:val="32"/>
          <w:szCs w:val="32"/>
          <w:highlight w:val="none"/>
        </w:rPr>
      </w:pPr>
      <w:r>
        <w:rPr>
          <w:rFonts w:hint="eastAsia" w:ascii="宋体" w:hAnsi="宋体" w:eastAsia="仿宋_GB2312"/>
          <w:b w:val="0"/>
          <w:bCs w:val="0"/>
          <w:color w:val="auto"/>
          <w:sz w:val="32"/>
          <w:szCs w:val="32"/>
          <w:highlight w:val="none"/>
        </w:rPr>
        <w:t>（2）拒绝通气前安全检查，或者经安全检查，用气场所、燃气设施或用气设备不符合安全用气条件；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ascii="宋体" w:hAnsi="宋体" w:eastAsia="仿宋_GB2312"/>
          <w:b w:val="0"/>
          <w:bCs w:val="0"/>
          <w:color w:val="auto"/>
          <w:sz w:val="32"/>
          <w:szCs w:val="32"/>
          <w:highlight w:val="none"/>
        </w:rPr>
      </w:pPr>
      <w:r>
        <w:rPr>
          <w:rFonts w:hint="eastAsia" w:ascii="宋体" w:hAnsi="宋体" w:eastAsia="仿宋_GB2312"/>
          <w:b w:val="0"/>
          <w:bCs w:val="0"/>
          <w:color w:val="auto"/>
          <w:sz w:val="32"/>
          <w:szCs w:val="32"/>
          <w:highlight w:val="none"/>
        </w:rPr>
        <w:t>（3）用气场所未安装燃气泄漏报警装置；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宋体" w:hAnsi="宋体" w:eastAsia="仿宋_GB2312"/>
          <w:b w:val="0"/>
          <w:bCs w:val="0"/>
          <w:color w:val="auto"/>
          <w:sz w:val="32"/>
          <w:szCs w:val="32"/>
          <w:highlight w:val="none"/>
        </w:rPr>
      </w:pPr>
      <w:r>
        <w:rPr>
          <w:rFonts w:hint="eastAsia" w:ascii="宋体" w:hAnsi="宋体" w:eastAsia="仿宋_GB2312"/>
          <w:b w:val="0"/>
          <w:bCs w:val="0"/>
          <w:color w:val="auto"/>
          <w:sz w:val="32"/>
          <w:szCs w:val="32"/>
          <w:highlight w:val="none"/>
        </w:rPr>
        <w:t>（4）燃气灶具无熄火保护功能或超期服役。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宋体" w:hAnsi="宋体" w:eastAsia="仿宋_GB2312"/>
          <w:b w:val="0"/>
          <w:bCs w:val="0"/>
          <w:color w:val="auto"/>
          <w:sz w:val="32"/>
          <w:szCs w:val="32"/>
          <w:highlight w:val="none"/>
        </w:rPr>
      </w:pPr>
      <w:r>
        <w:rPr>
          <w:rFonts w:hint="eastAsia" w:ascii="宋体" w:hAnsi="宋体" w:eastAsia="仿宋_GB2312"/>
          <w:b w:val="0"/>
          <w:bCs w:val="0"/>
          <w:color w:val="auto"/>
          <w:sz w:val="32"/>
          <w:szCs w:val="32"/>
          <w:highlight w:val="none"/>
        </w:rPr>
        <w:t>5.双方可以根据实际情况约定本合同正本的份数，并在签订时认真核对，确保各份合同内容一致。</w:t>
      </w:r>
    </w:p>
    <w:p>
      <w:pPr>
        <w:keepNext w:val="0"/>
        <w:keepLines w:val="0"/>
        <w:pageBreakBefore w:val="0"/>
        <w:widowControl w:val="0"/>
        <w:kinsoku/>
        <w:wordWrap w:val="0"/>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eastAsia" w:ascii="宋体" w:hAnsi="宋体" w:eastAsia="方正小标宋简体"/>
          <w:b w:val="0"/>
          <w:bCs w:val="0"/>
          <w:color w:val="auto"/>
          <w:sz w:val="44"/>
          <w:szCs w:val="44"/>
          <w:highlight w:val="none"/>
        </w:rPr>
        <w:sectPr>
          <w:pgSz w:w="11906" w:h="16838"/>
          <w:pgMar w:top="2098" w:right="1474" w:bottom="1304" w:left="1587" w:header="851" w:footer="1304" w:gutter="0"/>
          <w:cols w:space="0" w:num="1"/>
          <w:rtlGutter w:val="0"/>
          <w:docGrid w:type="lines" w:linePitch="447" w:charSpace="0"/>
        </w:sectPr>
      </w:pPr>
    </w:p>
    <w:p>
      <w:pPr>
        <w:keepNext w:val="0"/>
        <w:keepLines w:val="0"/>
        <w:pageBreakBefore w:val="0"/>
        <w:widowControl w:val="0"/>
        <w:kinsoku/>
        <w:wordWrap w:val="0"/>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eastAsia" w:ascii="宋体" w:hAnsi="宋体" w:eastAsia="方正小标宋简体"/>
          <w:b w:val="0"/>
          <w:bCs w:val="0"/>
          <w:color w:val="auto"/>
          <w:sz w:val="44"/>
          <w:szCs w:val="44"/>
          <w:highlight w:val="none"/>
        </w:rPr>
      </w:pPr>
      <w:r>
        <w:rPr>
          <w:rFonts w:hint="eastAsia" w:ascii="宋体" w:hAnsi="宋体" w:eastAsia="方正小标宋简体"/>
          <w:b w:val="0"/>
          <w:bCs w:val="0"/>
          <w:color w:val="auto"/>
          <w:sz w:val="44"/>
          <w:szCs w:val="44"/>
          <w:highlight w:val="none"/>
        </w:rPr>
        <w:t>北京市非居民天然气</w:t>
      </w:r>
      <w:r>
        <w:rPr>
          <w:rFonts w:hint="eastAsia" w:ascii="宋体" w:hAnsi="宋体" w:eastAsia="方正小标宋简体"/>
          <w:b w:val="0"/>
          <w:bCs w:val="0"/>
          <w:color w:val="auto"/>
          <w:sz w:val="44"/>
          <w:szCs w:val="44"/>
          <w:highlight w:val="none"/>
          <w:lang w:eastAsia="zh-CN"/>
        </w:rPr>
        <w:t>供用</w:t>
      </w:r>
      <w:r>
        <w:rPr>
          <w:rFonts w:hint="eastAsia" w:ascii="宋体" w:hAnsi="宋体" w:eastAsia="方正小标宋简体"/>
          <w:b w:val="0"/>
          <w:bCs w:val="0"/>
          <w:color w:val="auto"/>
          <w:sz w:val="44"/>
          <w:szCs w:val="44"/>
          <w:highlight w:val="none"/>
        </w:rPr>
        <w:t>合同</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7"/>
        <w:textAlignment w:val="auto"/>
        <w:outlineLvl w:val="9"/>
        <w:rPr>
          <w:rFonts w:hint="eastAsia" w:ascii="宋体" w:hAnsi="宋体" w:eastAsia="仿宋_GB2312"/>
          <w:b w:val="0"/>
          <w:bCs w:val="0"/>
          <w:color w:val="auto"/>
          <w:sz w:val="30"/>
          <w:szCs w:val="30"/>
          <w:highlight w:val="none"/>
        </w:r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outlineLvl w:val="9"/>
        <w:rPr>
          <w:rFonts w:hint="eastAsia" w:ascii="宋体" w:hAnsi="宋体" w:eastAsia="黑体"/>
          <w:b w:val="0"/>
          <w:bCs w:val="0"/>
          <w:color w:val="auto"/>
          <w:sz w:val="30"/>
          <w:szCs w:val="30"/>
          <w:highlight w:val="none"/>
          <w:u w:val="single"/>
        </w:rPr>
      </w:pPr>
      <w:r>
        <w:rPr>
          <w:rFonts w:hint="eastAsia" w:ascii="宋体" w:hAnsi="宋体" w:eastAsia="黑体"/>
          <w:b w:val="0"/>
          <w:bCs w:val="0"/>
          <w:color w:val="auto"/>
          <w:sz w:val="30"/>
          <w:szCs w:val="30"/>
          <w:highlight w:val="none"/>
        </w:rPr>
        <w:t>用气人（甲方）：</w:t>
      </w:r>
      <w:r>
        <w:rPr>
          <w:rFonts w:hint="eastAsia" w:ascii="宋体" w:hAnsi="宋体" w:eastAsia="黑体"/>
          <w:b w:val="0"/>
          <w:bCs w:val="0"/>
          <w:color w:val="auto"/>
          <w:sz w:val="30"/>
          <w:szCs w:val="30"/>
          <w:highlight w:val="none"/>
          <w:u w:val="single"/>
        </w:rPr>
        <w:t xml:space="preserve">                                     </w:t>
      </w:r>
      <w:r>
        <w:rPr>
          <w:rFonts w:hint="eastAsia" w:ascii="宋体" w:hAnsi="宋体" w:eastAsia="黑体"/>
          <w:b w:val="0"/>
          <w:bCs w:val="0"/>
          <w:color w:val="auto"/>
          <w:sz w:val="30"/>
          <w:szCs w:val="30"/>
          <w:highlight w:val="none"/>
          <w:u w:val="single"/>
          <w:lang w:val="en-US" w:eastAsia="zh-CN"/>
        </w:rPr>
        <w:t xml:space="preserve">   </w:t>
      </w:r>
      <w:r>
        <w:rPr>
          <w:rFonts w:hint="eastAsia" w:ascii="宋体" w:hAnsi="宋体" w:eastAsia="黑体"/>
          <w:b w:val="0"/>
          <w:bCs w:val="0"/>
          <w:color w:val="auto"/>
          <w:sz w:val="30"/>
          <w:szCs w:val="30"/>
          <w:highlight w:val="none"/>
          <w:u w:val="single"/>
        </w:rPr>
        <w:t xml:space="preserve"> </w:t>
      </w:r>
      <w:r>
        <w:rPr>
          <w:rFonts w:hint="eastAsia" w:ascii="宋体" w:hAnsi="宋体" w:eastAsia="黑体"/>
          <w:b w:val="0"/>
          <w:bCs w:val="0"/>
          <w:color w:val="auto"/>
          <w:sz w:val="30"/>
          <w:szCs w:val="30"/>
          <w:highlight w:val="none"/>
          <w:u w:val="single"/>
          <w:lang w:val="en-US" w:eastAsia="zh-CN"/>
        </w:rPr>
        <w:t xml:space="preserve"> </w:t>
      </w:r>
      <w:r>
        <w:rPr>
          <w:rFonts w:hint="eastAsia" w:ascii="宋体" w:hAnsi="宋体" w:eastAsia="黑体"/>
          <w:b w:val="0"/>
          <w:bCs w:val="0"/>
          <w:color w:val="auto"/>
          <w:sz w:val="30"/>
          <w:szCs w:val="30"/>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left"/>
        <w:textAlignment w:val="auto"/>
        <w:outlineLvl w:val="9"/>
        <w:rPr>
          <w:rFonts w:ascii="宋体" w:hAnsi="宋体" w:eastAsia="黑体"/>
          <w:b w:val="0"/>
          <w:bCs w:val="0"/>
          <w:color w:val="auto"/>
          <w:sz w:val="30"/>
          <w:szCs w:val="30"/>
          <w:highlight w:val="none"/>
          <w:u w:val="single"/>
        </w:rPr>
      </w:pPr>
      <w:r>
        <w:rPr>
          <w:rFonts w:hint="eastAsia" w:ascii="宋体" w:hAnsi="宋体" w:eastAsia="黑体"/>
          <w:b w:val="0"/>
          <w:bCs w:val="0"/>
          <w:color w:val="auto"/>
          <w:sz w:val="30"/>
          <w:szCs w:val="30"/>
          <w:highlight w:val="none"/>
        </w:rPr>
        <w:t>统一社会信用代码：</w:t>
      </w:r>
      <w:r>
        <w:rPr>
          <w:rFonts w:hint="eastAsia" w:ascii="宋体" w:hAnsi="宋体" w:eastAsia="黑体"/>
          <w:b w:val="0"/>
          <w:bCs w:val="0"/>
          <w:color w:val="auto"/>
          <w:sz w:val="30"/>
          <w:szCs w:val="30"/>
          <w:highlight w:val="none"/>
          <w:u w:val="single"/>
        </w:rPr>
        <w:t xml:space="preserve">                                  </w:t>
      </w:r>
      <w:r>
        <w:rPr>
          <w:rFonts w:hint="eastAsia" w:ascii="宋体" w:hAnsi="宋体" w:eastAsia="黑体"/>
          <w:b w:val="0"/>
          <w:bCs w:val="0"/>
          <w:color w:val="auto"/>
          <w:sz w:val="30"/>
          <w:szCs w:val="30"/>
          <w:highlight w:val="none"/>
          <w:u w:val="single"/>
          <w:lang w:val="en-US" w:eastAsia="zh-CN"/>
        </w:rPr>
        <w:t xml:space="preserve">   </w:t>
      </w:r>
      <w:r>
        <w:rPr>
          <w:rFonts w:hint="eastAsia" w:ascii="宋体" w:hAnsi="宋体" w:eastAsia="黑体"/>
          <w:b w:val="0"/>
          <w:bCs w:val="0"/>
          <w:color w:val="auto"/>
          <w:sz w:val="30"/>
          <w:szCs w:val="30"/>
          <w:highlight w:val="none"/>
          <w:u w:val="single"/>
        </w:rPr>
        <w:t xml:space="preserve">   </w:t>
      </w:r>
      <w:r>
        <w:rPr>
          <w:rFonts w:hint="eastAsia" w:ascii="宋体" w:hAnsi="宋体" w:eastAsia="黑体"/>
          <w:b w:val="0"/>
          <w:bCs w:val="0"/>
          <w:color w:val="auto"/>
          <w:sz w:val="30"/>
          <w:szCs w:val="30"/>
          <w:highlight w:val="none"/>
        </w:rPr>
        <w:t xml:space="preserve">                                                                          </w:t>
      </w:r>
      <w:r>
        <w:rPr>
          <w:rFonts w:hint="eastAsia" w:ascii="宋体" w:hAnsi="宋体" w:eastAsia="黑体"/>
          <w:b w:val="0"/>
          <w:bCs w:val="0"/>
          <w:color w:val="auto"/>
          <w:sz w:val="30"/>
          <w:szCs w:val="30"/>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outlineLvl w:val="9"/>
        <w:rPr>
          <w:rFonts w:hint="eastAsia" w:ascii="宋体" w:hAnsi="宋体" w:eastAsia="黑体"/>
          <w:b w:val="0"/>
          <w:bCs w:val="0"/>
          <w:color w:val="auto"/>
          <w:sz w:val="30"/>
          <w:szCs w:val="30"/>
          <w:highlight w:val="none"/>
          <w:u w:val="single"/>
        </w:rPr>
      </w:pPr>
      <w:r>
        <w:rPr>
          <w:rFonts w:hint="eastAsia" w:ascii="宋体" w:hAnsi="宋体" w:eastAsia="黑体"/>
          <w:b w:val="0"/>
          <w:bCs w:val="0"/>
          <w:color w:val="auto"/>
          <w:sz w:val="30"/>
          <w:szCs w:val="30"/>
          <w:highlight w:val="none"/>
        </w:rPr>
        <w:t>供气人（乙方）：</w:t>
      </w:r>
      <w:r>
        <w:rPr>
          <w:rFonts w:hint="eastAsia" w:ascii="宋体" w:hAnsi="宋体" w:eastAsia="黑体"/>
          <w:b w:val="0"/>
          <w:bCs w:val="0"/>
          <w:color w:val="auto"/>
          <w:sz w:val="30"/>
          <w:szCs w:val="30"/>
          <w:highlight w:val="none"/>
          <w:u w:val="single"/>
        </w:rPr>
        <w:t xml:space="preserve">                                    </w:t>
      </w:r>
      <w:r>
        <w:rPr>
          <w:rFonts w:hint="eastAsia" w:ascii="宋体" w:hAnsi="宋体" w:eastAsia="黑体"/>
          <w:b w:val="0"/>
          <w:bCs w:val="0"/>
          <w:color w:val="auto"/>
          <w:sz w:val="30"/>
          <w:szCs w:val="30"/>
          <w:highlight w:val="none"/>
          <w:u w:val="single"/>
          <w:lang w:val="en-US" w:eastAsia="zh-CN"/>
        </w:rPr>
        <w:t xml:space="preserve">   </w:t>
      </w:r>
      <w:r>
        <w:rPr>
          <w:rFonts w:hint="eastAsia" w:ascii="宋体" w:hAnsi="宋体" w:eastAsia="黑体"/>
          <w:b w:val="0"/>
          <w:bCs w:val="0"/>
          <w:color w:val="auto"/>
          <w:sz w:val="30"/>
          <w:szCs w:val="30"/>
          <w:highlight w:val="none"/>
          <w:u w:val="single"/>
        </w:rPr>
        <w:t xml:space="preserve"> </w:t>
      </w:r>
      <w:r>
        <w:rPr>
          <w:rFonts w:hint="eastAsia" w:ascii="宋体" w:hAnsi="宋体" w:eastAsia="黑体"/>
          <w:b w:val="0"/>
          <w:bCs w:val="0"/>
          <w:color w:val="auto"/>
          <w:sz w:val="30"/>
          <w:szCs w:val="30"/>
          <w:highlight w:val="none"/>
          <w:u w:val="single"/>
          <w:lang w:val="en-US" w:eastAsia="zh-CN"/>
        </w:rPr>
        <w:t xml:space="preserve"> </w:t>
      </w:r>
      <w:r>
        <w:rPr>
          <w:rFonts w:hint="eastAsia" w:ascii="宋体" w:hAnsi="宋体" w:eastAsia="黑体"/>
          <w:b w:val="0"/>
          <w:bCs w:val="0"/>
          <w:color w:val="auto"/>
          <w:sz w:val="30"/>
          <w:szCs w:val="30"/>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outlineLvl w:val="9"/>
        <w:rPr>
          <w:rFonts w:hint="eastAsia" w:ascii="宋体" w:hAnsi="宋体" w:eastAsia="黑体"/>
          <w:b w:val="0"/>
          <w:bCs w:val="0"/>
          <w:color w:val="auto"/>
          <w:sz w:val="30"/>
          <w:szCs w:val="30"/>
          <w:highlight w:val="none"/>
          <w:u w:val="single"/>
        </w:rPr>
      </w:pPr>
      <w:r>
        <w:rPr>
          <w:rFonts w:hint="eastAsia" w:ascii="宋体" w:hAnsi="宋体" w:eastAsia="黑体"/>
          <w:b w:val="0"/>
          <w:bCs w:val="0"/>
          <w:color w:val="auto"/>
          <w:sz w:val="30"/>
          <w:szCs w:val="30"/>
          <w:highlight w:val="none"/>
        </w:rPr>
        <w:t>燃气经营许可证号：</w:t>
      </w:r>
      <w:r>
        <w:rPr>
          <w:rFonts w:hint="eastAsia" w:ascii="宋体" w:hAnsi="宋体" w:eastAsia="黑体"/>
          <w:b w:val="0"/>
          <w:bCs w:val="0"/>
          <w:color w:val="auto"/>
          <w:sz w:val="30"/>
          <w:szCs w:val="30"/>
          <w:highlight w:val="none"/>
          <w:u w:val="single"/>
        </w:rPr>
        <w:t xml:space="preserve">                                 </w:t>
      </w:r>
      <w:r>
        <w:rPr>
          <w:rFonts w:hint="eastAsia" w:ascii="宋体" w:hAnsi="宋体" w:eastAsia="黑体"/>
          <w:b w:val="0"/>
          <w:bCs w:val="0"/>
          <w:color w:val="auto"/>
          <w:sz w:val="30"/>
          <w:szCs w:val="30"/>
          <w:highlight w:val="none"/>
          <w:u w:val="single"/>
          <w:lang w:val="en-US" w:eastAsia="zh-CN"/>
        </w:rPr>
        <w:t xml:space="preserve">   </w:t>
      </w:r>
      <w:r>
        <w:rPr>
          <w:rFonts w:hint="eastAsia" w:ascii="宋体" w:hAnsi="宋体" w:eastAsia="黑体"/>
          <w:b w:val="0"/>
          <w:bCs w:val="0"/>
          <w:color w:val="auto"/>
          <w:sz w:val="30"/>
          <w:szCs w:val="30"/>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left"/>
        <w:textAlignment w:val="auto"/>
        <w:outlineLvl w:val="9"/>
        <w:rPr>
          <w:rFonts w:hint="eastAsia" w:ascii="宋体" w:hAnsi="宋体" w:eastAsia="黑体"/>
          <w:b w:val="0"/>
          <w:bCs w:val="0"/>
          <w:color w:val="auto"/>
          <w:sz w:val="30"/>
          <w:szCs w:val="30"/>
          <w:highlight w:val="none"/>
          <w:u w:val="single"/>
        </w:rPr>
      </w:pPr>
      <w:r>
        <w:rPr>
          <w:rFonts w:hint="eastAsia" w:ascii="宋体" w:hAnsi="宋体" w:eastAsia="黑体"/>
          <w:b w:val="0"/>
          <w:bCs w:val="0"/>
          <w:color w:val="auto"/>
          <w:sz w:val="30"/>
          <w:szCs w:val="30"/>
          <w:highlight w:val="none"/>
        </w:rPr>
        <w:t>统一社会信用代码：</w:t>
      </w:r>
      <w:r>
        <w:rPr>
          <w:rFonts w:hint="eastAsia" w:ascii="宋体" w:hAnsi="宋体" w:eastAsia="黑体"/>
          <w:b w:val="0"/>
          <w:bCs w:val="0"/>
          <w:color w:val="auto"/>
          <w:sz w:val="30"/>
          <w:szCs w:val="30"/>
          <w:highlight w:val="none"/>
          <w:u w:val="single"/>
        </w:rPr>
        <w:t xml:space="preserve">                                  </w:t>
      </w:r>
      <w:r>
        <w:rPr>
          <w:rFonts w:hint="eastAsia" w:ascii="宋体" w:hAnsi="宋体" w:eastAsia="黑体"/>
          <w:b w:val="0"/>
          <w:bCs w:val="0"/>
          <w:color w:val="auto"/>
          <w:sz w:val="30"/>
          <w:szCs w:val="30"/>
          <w:highlight w:val="none"/>
          <w:u w:val="single"/>
          <w:lang w:val="en-US" w:eastAsia="zh-CN"/>
        </w:rPr>
        <w:t xml:space="preserve">   </w:t>
      </w:r>
      <w:r>
        <w:rPr>
          <w:rFonts w:hint="eastAsia" w:ascii="宋体" w:hAnsi="宋体" w:eastAsia="黑体"/>
          <w:b w:val="0"/>
          <w:bCs w:val="0"/>
          <w:color w:val="auto"/>
          <w:sz w:val="30"/>
          <w:szCs w:val="30"/>
          <w:highlight w:val="none"/>
          <w:u w:val="single"/>
        </w:rPr>
        <w:t xml:space="preserve">   </w:t>
      </w:r>
      <w:r>
        <w:rPr>
          <w:rFonts w:hint="eastAsia" w:ascii="宋体" w:hAnsi="宋体" w:eastAsia="黑体"/>
          <w:b w:val="0"/>
          <w:bCs w:val="0"/>
          <w:color w:val="auto"/>
          <w:sz w:val="30"/>
          <w:szCs w:val="30"/>
          <w:highlight w:val="none"/>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宋体" w:hAnsi="宋体" w:eastAsia="仿宋_GB2312"/>
          <w:b w:val="0"/>
          <w:bCs w:val="0"/>
          <w:color w:val="auto"/>
          <w:sz w:val="30"/>
          <w:szCs w:val="30"/>
          <w:highlight w:val="none"/>
        </w:rPr>
      </w:pPr>
      <w:r>
        <w:rPr>
          <w:rFonts w:hint="eastAsia" w:ascii="宋体" w:hAnsi="宋体" w:eastAsia="仿宋_GB2312"/>
          <w:b w:val="0"/>
          <w:bCs w:val="0"/>
          <w:color w:val="auto"/>
          <w:sz w:val="30"/>
          <w:szCs w:val="30"/>
          <w:highlight w:val="none"/>
        </w:rPr>
        <w:t>根据《民法典》、《北京市燃气管理条例》等国家和本市相关法律、法规的规定，双方在自愿、公平、诚信的基础上，订立本合同。</w:t>
      </w:r>
    </w:p>
    <w:p>
      <w:pPr>
        <w:keepNext w:val="0"/>
        <w:keepLines w:val="0"/>
        <w:pageBreakBefore w:val="0"/>
        <w:widowControl w:val="0"/>
        <w:kinsoku/>
        <w:wordWrap/>
        <w:overflowPunct/>
        <w:topLinePunct w:val="0"/>
        <w:autoSpaceDE/>
        <w:autoSpaceDN/>
        <w:bidi w:val="0"/>
        <w:spacing w:line="560" w:lineRule="exact"/>
        <w:ind w:right="0" w:rightChars="0" w:firstLine="600" w:firstLineChars="200"/>
        <w:textAlignment w:val="auto"/>
        <w:outlineLvl w:val="9"/>
        <w:rPr>
          <w:rFonts w:hint="eastAsia" w:ascii="宋体" w:hAnsi="宋体" w:eastAsia="黑体"/>
          <w:b w:val="0"/>
          <w:bCs w:val="0"/>
          <w:color w:val="auto"/>
          <w:sz w:val="30"/>
          <w:szCs w:val="30"/>
          <w:highlight w:val="none"/>
        </w:rPr>
      </w:pPr>
      <w:r>
        <w:rPr>
          <w:rFonts w:hint="eastAsia" w:ascii="宋体" w:hAnsi="宋体" w:eastAsia="黑体"/>
          <w:b w:val="0"/>
          <w:bCs w:val="0"/>
          <w:color w:val="auto"/>
          <w:sz w:val="30"/>
          <w:szCs w:val="30"/>
          <w:highlight w:val="none"/>
        </w:rPr>
        <w:t xml:space="preserve">第一条 </w:t>
      </w:r>
      <w:r>
        <w:rPr>
          <w:rFonts w:hint="eastAsia" w:ascii="宋体" w:hAnsi="宋体" w:eastAsia="黑体"/>
          <w:b w:val="0"/>
          <w:bCs w:val="0"/>
          <w:color w:val="auto"/>
          <w:sz w:val="30"/>
          <w:szCs w:val="30"/>
          <w:highlight w:val="none"/>
          <w:lang w:val="en-US" w:eastAsia="zh-CN"/>
        </w:rPr>
        <w:t xml:space="preserve"> </w:t>
      </w:r>
      <w:r>
        <w:rPr>
          <w:rFonts w:hint="eastAsia" w:ascii="宋体" w:hAnsi="宋体" w:eastAsia="黑体"/>
          <w:b w:val="0"/>
          <w:bCs w:val="0"/>
          <w:color w:val="auto"/>
          <w:sz w:val="30"/>
          <w:szCs w:val="30"/>
          <w:highlight w:val="none"/>
        </w:rPr>
        <w:t>用气地点、用气性质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left"/>
        <w:textAlignment w:val="auto"/>
        <w:outlineLvl w:val="9"/>
        <w:rPr>
          <w:rFonts w:hint="eastAsia" w:ascii="宋体" w:hAnsi="宋体" w:eastAsia="仿宋_GB2312"/>
          <w:b w:val="0"/>
          <w:bCs w:val="0"/>
          <w:color w:val="auto"/>
          <w:sz w:val="30"/>
          <w:szCs w:val="30"/>
          <w:highlight w:val="none"/>
        </w:rPr>
      </w:pPr>
      <w:r>
        <w:rPr>
          <w:rFonts w:hint="eastAsia" w:ascii="宋体" w:hAnsi="宋体" w:eastAsia="仿宋_GB2312"/>
          <w:b w:val="0"/>
          <w:bCs w:val="0"/>
          <w:color w:val="auto"/>
          <w:sz w:val="30"/>
          <w:szCs w:val="30"/>
          <w:highlight w:val="none"/>
        </w:rPr>
        <w:t>1.用气地点（地点填写到区、街乡镇，楼门牌号或农村的院落</w:t>
      </w:r>
      <w:r>
        <w:rPr>
          <w:rFonts w:hint="eastAsia"/>
          <w:b w:val="0"/>
          <w:bCs w:val="0"/>
          <w:color w:val="auto"/>
          <w:sz w:val="30"/>
          <w:szCs w:val="30"/>
          <w:highlight w:val="none"/>
          <w:lang w:val="en-US" w:eastAsia="zh-CN"/>
        </w:rPr>
        <w:t>号</w:t>
      </w:r>
      <w:r>
        <w:rPr>
          <w:rFonts w:hint="eastAsia" w:ascii="宋体" w:hAnsi="宋体" w:eastAsia="仿宋_GB2312"/>
          <w:b w:val="0"/>
          <w:bCs w:val="0"/>
          <w:color w:val="auto"/>
          <w:sz w:val="30"/>
          <w:szCs w:val="30"/>
          <w:highlight w:val="none"/>
        </w:rPr>
        <w:t>）：</w:t>
      </w:r>
      <w:r>
        <w:rPr>
          <w:rFonts w:hint="eastAsia" w:ascii="宋体" w:hAnsi="宋体" w:eastAsia="仿宋_GB2312"/>
          <w:b w:val="0"/>
          <w:bCs w:val="0"/>
          <w:color w:val="auto"/>
          <w:sz w:val="30"/>
          <w:szCs w:val="30"/>
          <w:highlight w:val="none"/>
          <w:u w:val="single"/>
        </w:rPr>
        <w:t xml:space="preserve">                                         </w:t>
      </w:r>
      <w:r>
        <w:rPr>
          <w:rFonts w:hint="eastAsia" w:ascii="宋体" w:hAnsi="宋体" w:eastAsia="仿宋_GB2312"/>
          <w:b w:val="0"/>
          <w:bCs w:val="0"/>
          <w:color w:val="auto"/>
          <w:sz w:val="30"/>
          <w:szCs w:val="30"/>
          <w:highlight w:val="none"/>
          <w:u w:val="single"/>
          <w:lang w:val="en-US" w:eastAsia="zh-CN"/>
        </w:rPr>
        <w:t xml:space="preserve">     </w:t>
      </w:r>
      <w:r>
        <w:rPr>
          <w:rFonts w:hint="eastAsia" w:ascii="宋体" w:hAnsi="宋体" w:eastAsia="仿宋_GB2312"/>
          <w:b w:val="0"/>
          <w:bCs w:val="0"/>
          <w:color w:val="auto"/>
          <w:sz w:val="30"/>
          <w:szCs w:val="30"/>
          <w:highlight w:val="none"/>
          <w:u w:val="single"/>
        </w:rPr>
        <w:t xml:space="preserve">       </w:t>
      </w:r>
      <w:r>
        <w:rPr>
          <w:rFonts w:hint="eastAsia" w:ascii="宋体" w:hAnsi="宋体" w:eastAsia="仿宋_GB2312"/>
          <w:b w:val="0"/>
          <w:bCs w:val="0"/>
          <w:color w:val="auto"/>
          <w:sz w:val="30"/>
          <w:szCs w:val="30"/>
          <w:highlight w:val="none"/>
        </w:rPr>
        <w:t>。</w:t>
      </w:r>
    </w:p>
    <w:p>
      <w:pPr>
        <w:keepNext w:val="0"/>
        <w:keepLines w:val="0"/>
        <w:pageBreakBefore w:val="0"/>
        <w:widowControl w:val="0"/>
        <w:kinsoku/>
        <w:wordWrap/>
        <w:overflowPunct/>
        <w:topLinePunct w:val="0"/>
        <w:autoSpaceDE/>
        <w:autoSpaceDN/>
        <w:bidi w:val="0"/>
        <w:spacing w:line="560" w:lineRule="exact"/>
        <w:ind w:right="0" w:rightChars="0" w:firstLine="600" w:firstLineChars="200"/>
        <w:textAlignment w:val="auto"/>
        <w:outlineLvl w:val="9"/>
        <w:rPr>
          <w:rFonts w:hint="eastAsia" w:ascii="宋体" w:hAnsi="宋体" w:eastAsia="仿宋_GB2312"/>
          <w:b w:val="0"/>
          <w:bCs w:val="0"/>
          <w:color w:val="auto"/>
          <w:sz w:val="30"/>
          <w:szCs w:val="30"/>
          <w:highlight w:val="none"/>
        </w:rPr>
      </w:pPr>
      <w:r>
        <w:rPr>
          <w:rFonts w:hint="eastAsia" w:ascii="宋体" w:hAnsi="宋体" w:eastAsia="仿宋_GB2312"/>
          <w:b w:val="0"/>
          <w:bCs w:val="0"/>
          <w:color w:val="auto"/>
          <w:sz w:val="30"/>
          <w:szCs w:val="30"/>
          <w:highlight w:val="none"/>
        </w:rPr>
        <w:t xml:space="preserve">2.用气性质：   </w:t>
      </w:r>
      <w:r>
        <w:rPr>
          <w:rFonts w:hint="eastAsia" w:ascii="宋体" w:hAnsi="宋体" w:eastAsia="仿宋_GB2312"/>
          <w:b w:val="0"/>
          <w:bCs w:val="0"/>
          <w:color w:val="auto"/>
          <w:sz w:val="36"/>
          <w:szCs w:val="36"/>
          <w:highlight w:val="none"/>
        </w:rPr>
        <w:t xml:space="preserve"> </w:t>
      </w:r>
      <w:r>
        <w:rPr>
          <w:rFonts w:hint="eastAsia" w:ascii="宋体" w:hAnsi="宋体" w:eastAsia="仿宋_GB2312"/>
          <w:b w:val="0"/>
          <w:bCs w:val="0"/>
          <w:color w:val="auto"/>
          <w:sz w:val="30"/>
          <w:szCs w:val="30"/>
          <w:highlight w:val="none"/>
        </w:rPr>
        <w:t xml:space="preserve">         </w:t>
      </w:r>
    </w:p>
    <w:tbl>
      <w:tblPr>
        <w:tblStyle w:val="6"/>
        <w:tblW w:w="5753" w:type="dxa"/>
        <w:tblInd w:w="1429"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
      <w:tblGrid>
        <w:gridCol w:w="2832"/>
        <w:gridCol w:w="2921"/>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Ex>
        <w:tc>
          <w:tcPr>
            <w:tcW w:w="2832" w:type="dxa"/>
            <w:vAlign w:val="top"/>
          </w:tcPr>
          <w:p>
            <w:pPr>
              <w:keepNext w:val="0"/>
              <w:keepLines w:val="0"/>
              <w:pageBreakBefore w:val="0"/>
              <w:widowControl w:val="0"/>
              <w:kinsoku/>
              <w:wordWrap/>
              <w:overflowPunct/>
              <w:topLinePunct w:val="0"/>
              <w:autoSpaceDE/>
              <w:autoSpaceDN/>
              <w:bidi w:val="0"/>
              <w:spacing w:line="560" w:lineRule="exact"/>
              <w:ind w:right="0" w:rightChars="0"/>
              <w:textAlignment w:val="auto"/>
              <w:outlineLvl w:val="9"/>
              <w:rPr>
                <w:rFonts w:hint="eastAsia" w:ascii="宋体" w:hAnsi="宋体" w:eastAsia="仿宋_GB2312"/>
                <w:b w:val="0"/>
                <w:bCs w:val="0"/>
                <w:color w:val="auto"/>
                <w:sz w:val="30"/>
                <w:szCs w:val="30"/>
                <w:highlight w:val="none"/>
              </w:rPr>
            </w:pPr>
            <w:r>
              <w:rPr>
                <w:rFonts w:hint="eastAsia" w:ascii="宋体" w:hAnsi="宋体" w:eastAsia="仿宋_GB2312"/>
                <w:b w:val="0"/>
                <w:bCs w:val="0"/>
                <w:color w:val="auto"/>
                <w:sz w:val="36"/>
                <w:szCs w:val="36"/>
                <w:highlight w:val="none"/>
              </w:rPr>
              <w:t xml:space="preserve">□ </w:t>
            </w:r>
            <w:r>
              <w:rPr>
                <w:rFonts w:hint="eastAsia" w:ascii="宋体" w:hAnsi="宋体" w:eastAsia="仿宋_GB2312"/>
                <w:b w:val="0"/>
                <w:bCs w:val="0"/>
                <w:color w:val="auto"/>
                <w:sz w:val="30"/>
                <w:szCs w:val="30"/>
                <w:highlight w:val="none"/>
              </w:rPr>
              <w:t>工业生产用气</w:t>
            </w:r>
          </w:p>
        </w:tc>
        <w:tc>
          <w:tcPr>
            <w:tcW w:w="2921" w:type="dxa"/>
            <w:vAlign w:val="top"/>
          </w:tcPr>
          <w:p>
            <w:pPr>
              <w:keepNext w:val="0"/>
              <w:keepLines w:val="0"/>
              <w:pageBreakBefore w:val="0"/>
              <w:widowControl w:val="0"/>
              <w:kinsoku/>
              <w:wordWrap/>
              <w:overflowPunct/>
              <w:topLinePunct w:val="0"/>
              <w:autoSpaceDE/>
              <w:autoSpaceDN/>
              <w:bidi w:val="0"/>
              <w:spacing w:line="560" w:lineRule="exact"/>
              <w:ind w:right="0" w:rightChars="0"/>
              <w:textAlignment w:val="auto"/>
              <w:outlineLvl w:val="9"/>
              <w:rPr>
                <w:rFonts w:hint="eastAsia" w:ascii="宋体" w:hAnsi="宋体" w:eastAsia="仿宋_GB2312"/>
                <w:b w:val="0"/>
                <w:bCs w:val="0"/>
                <w:color w:val="auto"/>
                <w:sz w:val="30"/>
                <w:szCs w:val="30"/>
                <w:highlight w:val="none"/>
              </w:rPr>
            </w:pPr>
            <w:r>
              <w:rPr>
                <w:rFonts w:hint="eastAsia" w:ascii="宋体" w:hAnsi="宋体" w:eastAsia="仿宋_GB2312"/>
                <w:b w:val="0"/>
                <w:bCs w:val="0"/>
                <w:color w:val="auto"/>
                <w:sz w:val="36"/>
                <w:szCs w:val="36"/>
                <w:highlight w:val="none"/>
              </w:rPr>
              <w:t>□</w:t>
            </w:r>
            <w:r>
              <w:rPr>
                <w:rFonts w:hint="eastAsia" w:ascii="宋体" w:hAnsi="宋体" w:eastAsia="仿宋_GB2312"/>
                <w:b w:val="0"/>
                <w:bCs w:val="0"/>
                <w:color w:val="auto"/>
                <w:sz w:val="30"/>
                <w:szCs w:val="30"/>
                <w:highlight w:val="none"/>
              </w:rPr>
              <w:t xml:space="preserve"> 商业用气 </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Ex>
        <w:tc>
          <w:tcPr>
            <w:tcW w:w="2832" w:type="dxa"/>
            <w:vAlign w:val="top"/>
          </w:tcPr>
          <w:p>
            <w:pPr>
              <w:keepNext w:val="0"/>
              <w:keepLines w:val="0"/>
              <w:pageBreakBefore w:val="0"/>
              <w:widowControl w:val="0"/>
              <w:kinsoku/>
              <w:wordWrap/>
              <w:overflowPunct/>
              <w:topLinePunct w:val="0"/>
              <w:autoSpaceDE/>
              <w:autoSpaceDN/>
              <w:bidi w:val="0"/>
              <w:spacing w:line="560" w:lineRule="exact"/>
              <w:ind w:right="0" w:rightChars="0"/>
              <w:jc w:val="left"/>
              <w:textAlignment w:val="auto"/>
              <w:outlineLvl w:val="9"/>
              <w:rPr>
                <w:rFonts w:ascii="宋体" w:hAnsi="宋体" w:eastAsia="仿宋_GB2312"/>
                <w:b w:val="0"/>
                <w:bCs w:val="0"/>
                <w:color w:val="auto"/>
                <w:sz w:val="30"/>
                <w:szCs w:val="30"/>
                <w:highlight w:val="none"/>
              </w:rPr>
            </w:pPr>
            <w:r>
              <w:rPr>
                <w:rFonts w:hint="eastAsia" w:ascii="宋体" w:hAnsi="宋体" w:eastAsia="仿宋_GB2312"/>
                <w:b w:val="0"/>
                <w:bCs w:val="0"/>
                <w:color w:val="auto"/>
                <w:sz w:val="36"/>
                <w:szCs w:val="36"/>
                <w:highlight w:val="none"/>
              </w:rPr>
              <w:t>□</w:t>
            </w:r>
            <w:r>
              <w:rPr>
                <w:rFonts w:hint="eastAsia" w:ascii="宋体" w:hAnsi="宋体" w:eastAsia="仿宋_GB2312"/>
                <w:b w:val="0"/>
                <w:bCs w:val="0"/>
                <w:color w:val="auto"/>
                <w:sz w:val="30"/>
                <w:szCs w:val="30"/>
                <w:highlight w:val="none"/>
              </w:rPr>
              <w:t xml:space="preserve"> 发电</w:t>
            </w:r>
          </w:p>
          <w:p>
            <w:pPr>
              <w:keepNext w:val="0"/>
              <w:keepLines w:val="0"/>
              <w:pageBreakBefore w:val="0"/>
              <w:widowControl w:val="0"/>
              <w:kinsoku/>
              <w:wordWrap/>
              <w:overflowPunct/>
              <w:topLinePunct w:val="0"/>
              <w:autoSpaceDE/>
              <w:autoSpaceDN/>
              <w:bidi w:val="0"/>
              <w:spacing w:line="560" w:lineRule="exact"/>
              <w:ind w:right="0" w:rightChars="0"/>
              <w:jc w:val="left"/>
              <w:textAlignment w:val="auto"/>
              <w:outlineLvl w:val="9"/>
              <w:rPr>
                <w:rFonts w:hint="eastAsia" w:ascii="宋体" w:hAnsi="宋体" w:eastAsia="仿宋_GB2312"/>
                <w:b w:val="0"/>
                <w:bCs w:val="0"/>
                <w:color w:val="auto"/>
                <w:sz w:val="30"/>
                <w:szCs w:val="30"/>
                <w:highlight w:val="none"/>
              </w:rPr>
            </w:pPr>
            <w:r>
              <w:rPr>
                <w:rFonts w:hint="eastAsia" w:ascii="宋体" w:hAnsi="宋体" w:eastAsia="仿宋_GB2312"/>
                <w:b w:val="0"/>
                <w:bCs w:val="0"/>
                <w:color w:val="auto"/>
                <w:sz w:val="36"/>
                <w:szCs w:val="36"/>
                <w:highlight w:val="none"/>
              </w:rPr>
              <w:t>□</w:t>
            </w:r>
            <w:r>
              <w:rPr>
                <w:rFonts w:hint="eastAsia" w:ascii="宋体" w:hAnsi="宋体" w:eastAsia="仿宋_GB2312"/>
                <w:b w:val="0"/>
                <w:bCs w:val="0"/>
                <w:color w:val="auto"/>
                <w:sz w:val="30"/>
                <w:szCs w:val="30"/>
                <w:highlight w:val="none"/>
              </w:rPr>
              <w:t xml:space="preserve"> 制冷</w:t>
            </w:r>
          </w:p>
        </w:tc>
        <w:tc>
          <w:tcPr>
            <w:tcW w:w="2921" w:type="dxa"/>
            <w:vAlign w:val="top"/>
          </w:tcPr>
          <w:p>
            <w:pPr>
              <w:keepNext w:val="0"/>
              <w:keepLines w:val="0"/>
              <w:pageBreakBefore w:val="0"/>
              <w:widowControl w:val="0"/>
              <w:kinsoku/>
              <w:wordWrap/>
              <w:overflowPunct/>
              <w:topLinePunct w:val="0"/>
              <w:autoSpaceDE/>
              <w:autoSpaceDN/>
              <w:bidi w:val="0"/>
              <w:spacing w:line="560" w:lineRule="exact"/>
              <w:ind w:right="0" w:rightChars="0"/>
              <w:jc w:val="left"/>
              <w:textAlignment w:val="auto"/>
              <w:outlineLvl w:val="9"/>
              <w:rPr>
                <w:rFonts w:ascii="宋体" w:hAnsi="宋体" w:eastAsia="仿宋_GB2312"/>
                <w:b w:val="0"/>
                <w:bCs w:val="0"/>
                <w:color w:val="auto"/>
                <w:sz w:val="30"/>
                <w:szCs w:val="30"/>
                <w:highlight w:val="none"/>
              </w:rPr>
            </w:pPr>
            <w:r>
              <w:rPr>
                <w:rFonts w:hint="eastAsia" w:ascii="宋体" w:hAnsi="宋体" w:eastAsia="仿宋_GB2312"/>
                <w:b w:val="0"/>
                <w:bCs w:val="0"/>
                <w:color w:val="auto"/>
                <w:sz w:val="36"/>
                <w:szCs w:val="36"/>
                <w:highlight w:val="none"/>
              </w:rPr>
              <w:t>□</w:t>
            </w:r>
            <w:r>
              <w:rPr>
                <w:rFonts w:hint="eastAsia" w:ascii="宋体" w:hAnsi="宋体" w:eastAsia="仿宋_GB2312"/>
                <w:b w:val="0"/>
                <w:bCs w:val="0"/>
                <w:color w:val="auto"/>
                <w:sz w:val="30"/>
                <w:szCs w:val="30"/>
                <w:highlight w:val="none"/>
              </w:rPr>
              <w:t xml:space="preserve"> 采暖 </w:t>
            </w:r>
            <w:r>
              <w:rPr>
                <w:rFonts w:ascii="宋体" w:hAnsi="宋体" w:eastAsia="仿宋_GB2312"/>
                <w:b w:val="0"/>
                <w:bCs w:val="0"/>
                <w:color w:val="auto"/>
                <w:sz w:val="30"/>
                <w:szCs w:val="30"/>
                <w:highlight w:val="none"/>
              </w:rPr>
              <w:t xml:space="preserve"> </w:t>
            </w:r>
          </w:p>
          <w:p>
            <w:pPr>
              <w:keepNext w:val="0"/>
              <w:keepLines w:val="0"/>
              <w:pageBreakBefore w:val="0"/>
              <w:widowControl w:val="0"/>
              <w:kinsoku/>
              <w:wordWrap/>
              <w:overflowPunct/>
              <w:topLinePunct w:val="0"/>
              <w:autoSpaceDE/>
              <w:autoSpaceDN/>
              <w:bidi w:val="0"/>
              <w:spacing w:line="560" w:lineRule="exact"/>
              <w:ind w:right="0" w:rightChars="0"/>
              <w:jc w:val="left"/>
              <w:textAlignment w:val="auto"/>
              <w:outlineLvl w:val="9"/>
              <w:rPr>
                <w:rFonts w:hint="eastAsia" w:ascii="宋体" w:hAnsi="宋体" w:eastAsia="仿宋_GB2312"/>
                <w:b w:val="0"/>
                <w:bCs w:val="0"/>
                <w:color w:val="auto"/>
                <w:sz w:val="30"/>
                <w:szCs w:val="30"/>
                <w:highlight w:val="none"/>
              </w:rPr>
            </w:pPr>
            <w:r>
              <w:rPr>
                <w:rFonts w:hint="eastAsia" w:ascii="宋体" w:hAnsi="宋体" w:eastAsia="仿宋_GB2312"/>
                <w:b w:val="0"/>
                <w:bCs w:val="0"/>
                <w:color w:val="auto"/>
                <w:sz w:val="36"/>
                <w:szCs w:val="36"/>
                <w:highlight w:val="none"/>
              </w:rPr>
              <w:t>□</w:t>
            </w:r>
            <w:r>
              <w:rPr>
                <w:rFonts w:hint="eastAsia" w:ascii="宋体" w:hAnsi="宋体" w:eastAsia="仿宋_GB2312"/>
                <w:b w:val="0"/>
                <w:bCs w:val="0"/>
                <w:color w:val="auto"/>
                <w:sz w:val="30"/>
                <w:szCs w:val="30"/>
                <w:highlight w:val="none"/>
              </w:rPr>
              <w:t xml:space="preserve"> 生活热水 </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Ex>
        <w:tc>
          <w:tcPr>
            <w:tcW w:w="5753" w:type="dxa"/>
            <w:gridSpan w:val="2"/>
            <w:vAlign w:val="top"/>
          </w:tcPr>
          <w:p>
            <w:pPr>
              <w:keepNext w:val="0"/>
              <w:keepLines w:val="0"/>
              <w:pageBreakBefore w:val="0"/>
              <w:widowControl w:val="0"/>
              <w:kinsoku/>
              <w:wordWrap/>
              <w:overflowPunct/>
              <w:topLinePunct w:val="0"/>
              <w:autoSpaceDE/>
              <w:autoSpaceDN/>
              <w:bidi w:val="0"/>
              <w:spacing w:line="560" w:lineRule="exact"/>
              <w:ind w:right="0" w:rightChars="0"/>
              <w:textAlignment w:val="auto"/>
              <w:outlineLvl w:val="9"/>
              <w:rPr>
                <w:rFonts w:hint="eastAsia" w:ascii="宋体" w:hAnsi="宋体" w:eastAsia="仿宋_GB2312"/>
                <w:b w:val="0"/>
                <w:bCs w:val="0"/>
                <w:color w:val="auto"/>
                <w:sz w:val="30"/>
                <w:szCs w:val="30"/>
                <w:highlight w:val="none"/>
              </w:rPr>
            </w:pPr>
            <w:r>
              <w:rPr>
                <w:rFonts w:hint="eastAsia" w:ascii="宋体" w:hAnsi="宋体" w:eastAsia="仿宋_GB2312"/>
                <w:b w:val="0"/>
                <w:bCs w:val="0"/>
                <w:color w:val="auto"/>
                <w:sz w:val="36"/>
                <w:szCs w:val="36"/>
                <w:highlight w:val="none"/>
              </w:rPr>
              <w:t>□</w:t>
            </w:r>
            <w:r>
              <w:rPr>
                <w:rFonts w:hint="eastAsia" w:ascii="宋体" w:hAnsi="宋体" w:eastAsia="仿宋_GB2312"/>
                <w:b w:val="0"/>
                <w:bCs w:val="0"/>
                <w:color w:val="auto"/>
                <w:sz w:val="30"/>
                <w:szCs w:val="30"/>
                <w:highlight w:val="none"/>
              </w:rPr>
              <w:t xml:space="preserve"> 学校、医院、敬老院等公共福利用气</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Ex>
        <w:tc>
          <w:tcPr>
            <w:tcW w:w="5753" w:type="dxa"/>
            <w:gridSpan w:val="2"/>
            <w:vAlign w:val="top"/>
          </w:tcPr>
          <w:p>
            <w:pPr>
              <w:keepNext w:val="0"/>
              <w:keepLines w:val="0"/>
              <w:pageBreakBefore w:val="0"/>
              <w:widowControl w:val="0"/>
              <w:kinsoku/>
              <w:wordWrap/>
              <w:overflowPunct/>
              <w:topLinePunct w:val="0"/>
              <w:autoSpaceDE/>
              <w:autoSpaceDN/>
              <w:bidi w:val="0"/>
              <w:spacing w:line="560" w:lineRule="exact"/>
              <w:ind w:right="0" w:rightChars="0"/>
              <w:textAlignment w:val="auto"/>
              <w:outlineLvl w:val="9"/>
              <w:rPr>
                <w:rFonts w:hint="eastAsia" w:ascii="宋体" w:hAnsi="宋体" w:eastAsia="仿宋_GB2312"/>
                <w:b w:val="0"/>
                <w:bCs w:val="0"/>
                <w:color w:val="auto"/>
                <w:sz w:val="30"/>
                <w:szCs w:val="30"/>
                <w:highlight w:val="none"/>
              </w:rPr>
            </w:pPr>
            <w:r>
              <w:rPr>
                <w:rFonts w:hint="eastAsia" w:ascii="宋体" w:hAnsi="宋体" w:eastAsia="仿宋_GB2312"/>
                <w:b w:val="0"/>
                <w:bCs w:val="0"/>
                <w:color w:val="auto"/>
                <w:sz w:val="36"/>
                <w:szCs w:val="36"/>
                <w:highlight w:val="none"/>
              </w:rPr>
              <w:t>□</w:t>
            </w:r>
            <w:r>
              <w:rPr>
                <w:rFonts w:hint="eastAsia" w:ascii="宋体" w:hAnsi="宋体" w:eastAsia="仿宋_GB2312"/>
                <w:b w:val="0"/>
                <w:bCs w:val="0"/>
                <w:color w:val="auto"/>
                <w:sz w:val="30"/>
                <w:szCs w:val="30"/>
                <w:highlight w:val="none"/>
              </w:rPr>
              <w:t xml:space="preserve"> 其他：</w:t>
            </w:r>
            <w:r>
              <w:rPr>
                <w:rFonts w:hint="eastAsia" w:ascii="宋体" w:hAnsi="宋体" w:eastAsia="仿宋_GB2312"/>
                <w:b w:val="0"/>
                <w:bCs w:val="0"/>
                <w:color w:val="auto"/>
                <w:sz w:val="30"/>
                <w:szCs w:val="30"/>
                <w:highlight w:val="none"/>
                <w:u w:val="single"/>
              </w:rPr>
              <w:t xml:space="preserve">            （请具体写明）</w:t>
            </w:r>
          </w:p>
        </w:tc>
      </w:tr>
    </w:tbl>
    <w:p>
      <w:pPr>
        <w:keepNext w:val="0"/>
        <w:keepLines w:val="0"/>
        <w:pageBreakBefore w:val="0"/>
        <w:widowControl w:val="0"/>
        <w:kinsoku/>
        <w:wordWrap/>
        <w:overflowPunct/>
        <w:topLinePunct w:val="0"/>
        <w:autoSpaceDE/>
        <w:autoSpaceDN/>
        <w:bidi w:val="0"/>
        <w:spacing w:line="560" w:lineRule="exact"/>
        <w:ind w:right="0" w:rightChars="0" w:firstLine="600" w:firstLineChars="200"/>
        <w:textAlignment w:val="auto"/>
        <w:outlineLvl w:val="9"/>
        <w:rPr>
          <w:rFonts w:hint="eastAsia" w:ascii="宋体" w:hAnsi="宋体" w:eastAsia="仿宋_GB2312"/>
          <w:b w:val="0"/>
          <w:bCs w:val="0"/>
          <w:color w:val="auto"/>
          <w:sz w:val="30"/>
          <w:szCs w:val="30"/>
          <w:highlight w:val="none"/>
        </w:rPr>
      </w:pPr>
      <w:r>
        <w:rPr>
          <w:rFonts w:hint="eastAsia" w:ascii="宋体" w:hAnsi="宋体" w:eastAsia="仿宋_GB2312"/>
          <w:b w:val="0"/>
          <w:bCs w:val="0"/>
          <w:color w:val="auto"/>
          <w:sz w:val="30"/>
          <w:szCs w:val="30"/>
          <w:highlight w:val="none"/>
        </w:rPr>
        <w:t>3.甲方室内公用阀门设置情况：</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720" w:firstLineChars="200"/>
        <w:textAlignment w:val="auto"/>
        <w:outlineLvl w:val="9"/>
        <w:rPr>
          <w:rFonts w:hint="eastAsia" w:ascii="宋体" w:hAnsi="宋体" w:eastAsia="仿宋_GB2312"/>
          <w:b w:val="0"/>
          <w:bCs w:val="0"/>
          <w:color w:val="auto"/>
          <w:sz w:val="30"/>
          <w:szCs w:val="30"/>
          <w:highlight w:val="none"/>
        </w:rPr>
      </w:pPr>
      <w:r>
        <w:rPr>
          <w:rFonts w:hint="eastAsia" w:ascii="宋体" w:hAnsi="宋体" w:eastAsia="仿宋_GB2312"/>
          <w:b w:val="0"/>
          <w:bCs w:val="0"/>
          <w:color w:val="auto"/>
          <w:sz w:val="36"/>
          <w:szCs w:val="36"/>
          <w:highlight w:val="none"/>
        </w:rPr>
        <w:t>□</w:t>
      </w:r>
      <w:r>
        <w:rPr>
          <w:rFonts w:hint="eastAsia" w:ascii="宋体" w:hAnsi="宋体" w:eastAsia="仿宋_GB2312"/>
          <w:b w:val="0"/>
          <w:bCs w:val="0"/>
          <w:color w:val="auto"/>
          <w:sz w:val="30"/>
          <w:szCs w:val="30"/>
          <w:highlight w:val="none"/>
        </w:rPr>
        <w:t xml:space="preserve"> 有，位置：</w:t>
      </w:r>
      <w:r>
        <w:rPr>
          <w:rFonts w:hint="eastAsia" w:ascii="宋体" w:hAnsi="宋体" w:eastAsia="仿宋_GB2312"/>
          <w:b w:val="0"/>
          <w:bCs w:val="0"/>
          <w:color w:val="auto"/>
          <w:sz w:val="30"/>
          <w:szCs w:val="30"/>
          <w:highlight w:val="none"/>
          <w:u w:val="single"/>
        </w:rPr>
        <w:t xml:space="preserve">                     </w:t>
      </w:r>
      <w:r>
        <w:rPr>
          <w:rFonts w:hint="eastAsia" w:ascii="宋体" w:hAnsi="宋体" w:eastAsia="仿宋_GB2312"/>
          <w:b w:val="0"/>
          <w:bCs w:val="0"/>
          <w:color w:val="auto"/>
          <w:sz w:val="30"/>
          <w:szCs w:val="30"/>
          <w:highlight w:val="none"/>
          <w:u w:val="single"/>
          <w:lang w:val="en-US" w:eastAsia="zh-CN"/>
        </w:rPr>
        <w:t xml:space="preserve">   </w:t>
      </w:r>
      <w:r>
        <w:rPr>
          <w:rFonts w:hint="eastAsia" w:ascii="宋体" w:hAnsi="宋体" w:eastAsia="仿宋_GB2312"/>
          <w:b w:val="0"/>
          <w:bCs w:val="0"/>
          <w:color w:val="auto"/>
          <w:sz w:val="30"/>
          <w:szCs w:val="30"/>
          <w:highlight w:val="none"/>
          <w:u w:val="single"/>
        </w:rPr>
        <w:t xml:space="preserve">    </w:t>
      </w:r>
      <w:r>
        <w:rPr>
          <w:rFonts w:hint="eastAsia" w:ascii="宋体" w:hAnsi="宋体" w:eastAsia="仿宋_GB2312"/>
          <w:b w:val="0"/>
          <w:bCs w:val="0"/>
          <w:color w:val="auto"/>
          <w:sz w:val="30"/>
          <w:szCs w:val="30"/>
          <w:highlight w:val="none"/>
          <w:u w:val="single"/>
          <w:lang w:val="en-US" w:eastAsia="zh-CN"/>
        </w:rPr>
        <w:t xml:space="preserve">  </w:t>
      </w:r>
      <w:r>
        <w:rPr>
          <w:rFonts w:hint="eastAsia" w:ascii="宋体" w:hAnsi="宋体" w:eastAsia="仿宋_GB2312"/>
          <w:b w:val="0"/>
          <w:bCs w:val="0"/>
          <w:color w:val="auto"/>
          <w:sz w:val="30"/>
          <w:szCs w:val="30"/>
          <w:highlight w:val="none"/>
          <w:lang w:val="en-US" w:eastAsia="zh-CN"/>
        </w:rPr>
        <w:t xml:space="preserve">  </w:t>
      </w:r>
      <w:r>
        <w:rPr>
          <w:rFonts w:hint="eastAsia" w:ascii="宋体" w:hAnsi="宋体" w:eastAsia="仿宋_GB2312"/>
          <w:b w:val="0"/>
          <w:bCs w:val="0"/>
          <w:color w:val="auto"/>
          <w:sz w:val="36"/>
          <w:szCs w:val="36"/>
          <w:highlight w:val="none"/>
        </w:rPr>
        <w:t xml:space="preserve">□ </w:t>
      </w:r>
      <w:r>
        <w:rPr>
          <w:rFonts w:hint="eastAsia" w:ascii="宋体" w:hAnsi="宋体" w:eastAsia="仿宋_GB2312"/>
          <w:b w:val="0"/>
          <w:bCs w:val="0"/>
          <w:color w:val="auto"/>
          <w:sz w:val="30"/>
          <w:szCs w:val="30"/>
          <w:highlight w:val="none"/>
        </w:rPr>
        <w:t>无</w:t>
      </w:r>
    </w:p>
    <w:p>
      <w:pPr>
        <w:keepNext w:val="0"/>
        <w:keepLines w:val="0"/>
        <w:pageBreakBefore w:val="0"/>
        <w:widowControl w:val="0"/>
        <w:kinsoku/>
        <w:wordWrap/>
        <w:overflowPunct/>
        <w:topLinePunct w:val="0"/>
        <w:autoSpaceDE/>
        <w:autoSpaceDN/>
        <w:bidi w:val="0"/>
        <w:spacing w:line="560" w:lineRule="exact"/>
        <w:ind w:right="0" w:rightChars="0" w:firstLine="600" w:firstLineChars="200"/>
        <w:textAlignment w:val="auto"/>
        <w:outlineLvl w:val="9"/>
        <w:rPr>
          <w:rFonts w:hint="eastAsia" w:ascii="宋体" w:hAnsi="宋体" w:eastAsia="黑体"/>
          <w:b w:val="0"/>
          <w:bCs w:val="0"/>
          <w:color w:val="auto"/>
          <w:sz w:val="30"/>
          <w:szCs w:val="30"/>
          <w:highlight w:val="none"/>
        </w:rPr>
      </w:pPr>
      <w:r>
        <w:rPr>
          <w:rFonts w:hint="eastAsia" w:ascii="宋体" w:hAnsi="宋体" w:eastAsia="黑体"/>
          <w:b w:val="0"/>
          <w:bCs w:val="0"/>
          <w:color w:val="auto"/>
          <w:sz w:val="30"/>
          <w:szCs w:val="30"/>
          <w:highlight w:val="none"/>
        </w:rPr>
        <w:t xml:space="preserve">第二条 </w:t>
      </w:r>
      <w:r>
        <w:rPr>
          <w:rFonts w:hint="eastAsia" w:ascii="宋体" w:hAnsi="宋体" w:eastAsia="黑体"/>
          <w:b w:val="0"/>
          <w:bCs w:val="0"/>
          <w:color w:val="auto"/>
          <w:sz w:val="30"/>
          <w:szCs w:val="30"/>
          <w:highlight w:val="none"/>
          <w:lang w:val="en-US" w:eastAsia="zh-CN"/>
        </w:rPr>
        <w:t xml:space="preserve"> </w:t>
      </w:r>
      <w:r>
        <w:rPr>
          <w:rFonts w:hint="eastAsia" w:ascii="宋体" w:hAnsi="宋体" w:eastAsia="黑体"/>
          <w:b w:val="0"/>
          <w:bCs w:val="0"/>
          <w:color w:val="auto"/>
          <w:sz w:val="30"/>
          <w:szCs w:val="30"/>
          <w:highlight w:val="none"/>
        </w:rPr>
        <w:t>供用气系统及设施建设</w:t>
      </w:r>
    </w:p>
    <w:p>
      <w:pPr>
        <w:keepNext w:val="0"/>
        <w:keepLines w:val="0"/>
        <w:pageBreakBefore w:val="0"/>
        <w:widowControl w:val="0"/>
        <w:kinsoku/>
        <w:wordWrap/>
        <w:overflowPunct/>
        <w:topLinePunct w:val="0"/>
        <w:autoSpaceDE/>
        <w:autoSpaceDN/>
        <w:bidi w:val="0"/>
        <w:spacing w:line="560" w:lineRule="exact"/>
        <w:ind w:right="0" w:rightChars="0" w:firstLine="600" w:firstLineChars="200"/>
        <w:textAlignment w:val="auto"/>
        <w:outlineLvl w:val="9"/>
        <w:rPr>
          <w:rFonts w:hint="eastAsia" w:ascii="宋体" w:hAnsi="宋体" w:eastAsia="仿宋_GB2312"/>
          <w:b w:val="0"/>
          <w:bCs w:val="0"/>
          <w:color w:val="auto"/>
          <w:sz w:val="30"/>
          <w:szCs w:val="30"/>
          <w:highlight w:val="none"/>
        </w:rPr>
      </w:pPr>
      <w:r>
        <w:rPr>
          <w:rFonts w:hint="eastAsia" w:ascii="宋体" w:hAnsi="宋体" w:eastAsia="仿宋_GB2312"/>
          <w:b w:val="0"/>
          <w:bCs w:val="0"/>
          <w:color w:val="auto"/>
          <w:sz w:val="30"/>
          <w:szCs w:val="30"/>
          <w:highlight w:val="none"/>
        </w:rPr>
        <w:t>1.甲方供气系统和燃气设施建设情况：</w:t>
      </w:r>
    </w:p>
    <w:p>
      <w:pPr>
        <w:keepNext w:val="0"/>
        <w:keepLines w:val="0"/>
        <w:pageBreakBefore w:val="0"/>
        <w:widowControl w:val="0"/>
        <w:kinsoku/>
        <w:wordWrap/>
        <w:overflowPunct/>
        <w:topLinePunct w:val="0"/>
        <w:autoSpaceDE/>
        <w:autoSpaceDN/>
        <w:bidi w:val="0"/>
        <w:spacing w:line="560" w:lineRule="exact"/>
        <w:ind w:right="0" w:rightChars="0" w:firstLine="720" w:firstLineChars="200"/>
        <w:textAlignment w:val="auto"/>
        <w:outlineLvl w:val="9"/>
        <w:rPr>
          <w:rFonts w:ascii="宋体" w:hAnsi="宋体" w:eastAsia="仿宋_GB2312"/>
          <w:b w:val="0"/>
          <w:bCs w:val="0"/>
          <w:color w:val="auto"/>
          <w:sz w:val="30"/>
          <w:szCs w:val="30"/>
          <w:highlight w:val="none"/>
        </w:rPr>
      </w:pPr>
      <w:r>
        <w:rPr>
          <w:rFonts w:hint="eastAsia" w:ascii="宋体" w:hAnsi="宋体" w:eastAsia="仿宋_GB2312"/>
          <w:b w:val="0"/>
          <w:bCs w:val="0"/>
          <w:color w:val="auto"/>
          <w:sz w:val="36"/>
          <w:szCs w:val="36"/>
          <w:highlight w:val="none"/>
        </w:rPr>
        <w:t>□</w:t>
      </w:r>
      <w:r>
        <w:rPr>
          <w:rFonts w:hint="eastAsia" w:ascii="宋体" w:hAnsi="宋体" w:eastAsia="仿宋_GB2312"/>
          <w:b w:val="0"/>
          <w:bCs w:val="0"/>
          <w:color w:val="auto"/>
          <w:sz w:val="36"/>
          <w:szCs w:val="36"/>
          <w:highlight w:val="none"/>
          <w:lang w:val="en-US" w:eastAsia="zh-CN"/>
        </w:rPr>
        <w:t xml:space="preserve"> </w:t>
      </w:r>
      <w:r>
        <w:rPr>
          <w:rFonts w:hint="eastAsia" w:ascii="宋体" w:hAnsi="宋体" w:eastAsia="仿宋_GB2312"/>
          <w:b w:val="0"/>
          <w:bCs w:val="0"/>
          <w:color w:val="auto"/>
          <w:sz w:val="30"/>
          <w:szCs w:val="30"/>
          <w:highlight w:val="none"/>
        </w:rPr>
        <w:t>甲方自行建设并经乙方安全检查合格</w:t>
      </w:r>
    </w:p>
    <w:p>
      <w:pPr>
        <w:keepNext w:val="0"/>
        <w:keepLines w:val="0"/>
        <w:pageBreakBefore w:val="0"/>
        <w:widowControl w:val="0"/>
        <w:kinsoku/>
        <w:wordWrap/>
        <w:overflowPunct/>
        <w:topLinePunct w:val="0"/>
        <w:autoSpaceDE/>
        <w:autoSpaceDN/>
        <w:bidi w:val="0"/>
        <w:spacing w:line="560" w:lineRule="exact"/>
        <w:ind w:right="0" w:rightChars="0" w:firstLine="720" w:firstLineChars="200"/>
        <w:textAlignment w:val="auto"/>
        <w:outlineLvl w:val="9"/>
        <w:rPr>
          <w:rFonts w:hint="eastAsia" w:ascii="宋体" w:hAnsi="宋体" w:eastAsia="仿宋_GB2312"/>
          <w:b w:val="0"/>
          <w:bCs w:val="0"/>
          <w:color w:val="auto"/>
          <w:sz w:val="30"/>
          <w:szCs w:val="30"/>
          <w:highlight w:val="none"/>
        </w:rPr>
      </w:pPr>
      <w:r>
        <w:rPr>
          <w:rFonts w:hint="eastAsia" w:ascii="宋体" w:hAnsi="宋体" w:eastAsia="仿宋_GB2312"/>
          <w:b w:val="0"/>
          <w:bCs w:val="0"/>
          <w:color w:val="auto"/>
          <w:sz w:val="36"/>
          <w:szCs w:val="36"/>
          <w:highlight w:val="none"/>
        </w:rPr>
        <w:t xml:space="preserve">□ </w:t>
      </w:r>
      <w:r>
        <w:rPr>
          <w:rFonts w:hint="eastAsia" w:ascii="宋体" w:hAnsi="宋体" w:eastAsia="仿宋_GB2312"/>
          <w:b w:val="0"/>
          <w:bCs w:val="0"/>
          <w:color w:val="auto"/>
          <w:sz w:val="30"/>
          <w:szCs w:val="30"/>
          <w:highlight w:val="none"/>
        </w:rPr>
        <w:t xml:space="preserve">甲方出资乙方负责建设  </w:t>
      </w:r>
      <w:r>
        <w:rPr>
          <w:rFonts w:hint="eastAsia" w:ascii="宋体" w:hAnsi="宋体" w:eastAsia="仿宋_GB2312"/>
          <w:b w:val="0"/>
          <w:bCs w:val="0"/>
          <w:color w:val="auto"/>
          <w:sz w:val="30"/>
          <w:szCs w:val="30"/>
          <w:highlight w:val="none"/>
          <w:lang w:val="en-US" w:eastAsia="zh-CN"/>
        </w:rPr>
        <w:t xml:space="preserve">      </w:t>
      </w:r>
      <w:r>
        <w:rPr>
          <w:rFonts w:hint="eastAsia" w:ascii="宋体" w:hAnsi="宋体" w:eastAsia="仿宋_GB2312"/>
          <w:b w:val="0"/>
          <w:bCs w:val="0"/>
          <w:color w:val="auto"/>
          <w:sz w:val="36"/>
          <w:szCs w:val="36"/>
          <w:highlight w:val="none"/>
        </w:rPr>
        <w:t xml:space="preserve">□ </w:t>
      </w:r>
      <w:r>
        <w:rPr>
          <w:rFonts w:hint="eastAsia" w:ascii="宋体" w:hAnsi="宋体" w:eastAsia="仿宋_GB2312"/>
          <w:b w:val="0"/>
          <w:bCs w:val="0"/>
          <w:color w:val="auto"/>
          <w:sz w:val="30"/>
          <w:szCs w:val="30"/>
          <w:highlight w:val="none"/>
        </w:rPr>
        <w:t>乙方出资并建设</w:t>
      </w:r>
    </w:p>
    <w:p>
      <w:pPr>
        <w:spacing w:line="360" w:lineRule="auto"/>
        <w:ind w:firstLine="600" w:firstLineChars="200"/>
        <w:rPr>
          <w:rFonts w:hint="eastAsia" w:ascii="宋体" w:hAnsi="宋体" w:eastAsia="仿宋_GB2312"/>
          <w:b w:val="0"/>
          <w:bCs w:val="0"/>
          <w:color w:val="auto"/>
          <w:sz w:val="30"/>
          <w:szCs w:val="30"/>
          <w:highlight w:val="none"/>
        </w:rPr>
      </w:pPr>
      <w:r>
        <w:rPr>
          <w:rFonts w:hint="eastAsia" w:ascii="宋体" w:hAnsi="宋体" w:eastAsia="仿宋_GB2312"/>
          <w:b w:val="0"/>
          <w:bCs w:val="0"/>
          <w:color w:val="auto"/>
          <w:sz w:val="30"/>
          <w:szCs w:val="30"/>
          <w:highlight w:val="none"/>
        </w:rPr>
        <w:t>2.甲方用气设备清单：</w:t>
      </w:r>
    </w:p>
    <w:tbl>
      <w:tblPr>
        <w:tblStyle w:val="6"/>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7"/>
        <w:gridCol w:w="2239"/>
        <w:gridCol w:w="1254"/>
        <w:gridCol w:w="1671"/>
        <w:gridCol w:w="1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7" w:hRule="atLeast"/>
          <w:jc w:val="center"/>
        </w:trPr>
        <w:tc>
          <w:tcPr>
            <w:tcW w:w="1687" w:type="dxa"/>
            <w:vAlign w:val="center"/>
          </w:tcPr>
          <w:p>
            <w:pPr>
              <w:spacing w:line="360" w:lineRule="auto"/>
              <w:jc w:val="center"/>
              <w:rPr>
                <w:rFonts w:hint="eastAsia" w:ascii="宋体" w:hAnsi="宋体" w:eastAsia="黑体" w:cs="黑体"/>
                <w:b w:val="0"/>
                <w:bCs w:val="0"/>
                <w:color w:val="auto"/>
                <w:sz w:val="24"/>
                <w:highlight w:val="none"/>
              </w:rPr>
            </w:pPr>
            <w:r>
              <w:rPr>
                <w:rFonts w:hint="eastAsia" w:ascii="宋体" w:hAnsi="宋体" w:eastAsia="黑体" w:cs="黑体"/>
                <w:b w:val="0"/>
                <w:bCs w:val="0"/>
                <w:color w:val="auto"/>
                <w:sz w:val="24"/>
                <w:highlight w:val="none"/>
              </w:rPr>
              <w:t>名  称</w:t>
            </w:r>
          </w:p>
        </w:tc>
        <w:tc>
          <w:tcPr>
            <w:tcW w:w="2239" w:type="dxa"/>
            <w:vAlign w:val="center"/>
          </w:tcPr>
          <w:p>
            <w:pPr>
              <w:spacing w:line="360" w:lineRule="auto"/>
              <w:jc w:val="center"/>
              <w:rPr>
                <w:rFonts w:hint="eastAsia" w:ascii="宋体" w:hAnsi="宋体" w:eastAsia="黑体" w:cs="黑体"/>
                <w:b w:val="0"/>
                <w:bCs w:val="0"/>
                <w:color w:val="auto"/>
                <w:sz w:val="24"/>
                <w:highlight w:val="none"/>
              </w:rPr>
            </w:pPr>
            <w:r>
              <w:rPr>
                <w:rFonts w:hint="eastAsia" w:ascii="宋体" w:hAnsi="宋体" w:eastAsia="黑体" w:cs="黑体"/>
                <w:b w:val="0"/>
                <w:bCs w:val="0"/>
                <w:color w:val="auto"/>
                <w:sz w:val="24"/>
                <w:highlight w:val="none"/>
              </w:rPr>
              <w:t>型号及规格</w:t>
            </w:r>
          </w:p>
        </w:tc>
        <w:tc>
          <w:tcPr>
            <w:tcW w:w="1254" w:type="dxa"/>
            <w:vAlign w:val="center"/>
          </w:tcPr>
          <w:p>
            <w:pPr>
              <w:spacing w:line="360" w:lineRule="auto"/>
              <w:jc w:val="center"/>
              <w:rPr>
                <w:rFonts w:hint="eastAsia" w:ascii="宋体" w:hAnsi="宋体" w:eastAsia="黑体" w:cs="黑体"/>
                <w:b w:val="0"/>
                <w:bCs w:val="0"/>
                <w:color w:val="auto"/>
                <w:sz w:val="24"/>
                <w:highlight w:val="none"/>
              </w:rPr>
            </w:pPr>
            <w:r>
              <w:rPr>
                <w:rFonts w:hint="eastAsia" w:ascii="宋体" w:hAnsi="宋体" w:eastAsia="黑体" w:cs="黑体"/>
                <w:b w:val="0"/>
                <w:bCs w:val="0"/>
                <w:color w:val="auto"/>
                <w:sz w:val="24"/>
                <w:highlight w:val="none"/>
              </w:rPr>
              <w:t>数  量</w:t>
            </w:r>
          </w:p>
        </w:tc>
        <w:tc>
          <w:tcPr>
            <w:tcW w:w="1671" w:type="dxa"/>
            <w:vAlign w:val="center"/>
          </w:tcPr>
          <w:p>
            <w:pPr>
              <w:spacing w:line="360" w:lineRule="auto"/>
              <w:jc w:val="center"/>
              <w:rPr>
                <w:rFonts w:hint="eastAsia" w:ascii="宋体" w:hAnsi="宋体" w:eastAsia="黑体" w:cs="黑体"/>
                <w:b w:val="0"/>
                <w:bCs w:val="0"/>
                <w:color w:val="auto"/>
                <w:sz w:val="24"/>
                <w:highlight w:val="none"/>
              </w:rPr>
            </w:pPr>
            <w:r>
              <w:rPr>
                <w:rFonts w:hint="eastAsia" w:ascii="宋体" w:hAnsi="宋体" w:eastAsia="黑体" w:cs="黑体"/>
                <w:b w:val="0"/>
                <w:bCs w:val="0"/>
                <w:color w:val="auto"/>
                <w:sz w:val="24"/>
                <w:highlight w:val="none"/>
              </w:rPr>
              <w:t>安装时间</w:t>
            </w:r>
          </w:p>
        </w:tc>
        <w:tc>
          <w:tcPr>
            <w:tcW w:w="1671" w:type="dxa"/>
            <w:vAlign w:val="center"/>
          </w:tcPr>
          <w:p>
            <w:pPr>
              <w:spacing w:line="360" w:lineRule="auto"/>
              <w:jc w:val="center"/>
              <w:rPr>
                <w:rFonts w:hint="eastAsia" w:ascii="宋体" w:hAnsi="宋体" w:eastAsia="黑体" w:cs="黑体"/>
                <w:b w:val="0"/>
                <w:bCs w:val="0"/>
                <w:color w:val="auto"/>
                <w:sz w:val="24"/>
                <w:highlight w:val="none"/>
              </w:rPr>
            </w:pPr>
            <w:r>
              <w:rPr>
                <w:rFonts w:hint="eastAsia" w:ascii="宋体" w:hAnsi="宋体" w:eastAsia="黑体" w:cs="黑体"/>
                <w:b w:val="0"/>
                <w:bCs w:val="0"/>
                <w:color w:val="auto"/>
                <w:sz w:val="24"/>
                <w:highlight w:val="non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2" w:hRule="atLeast"/>
          <w:jc w:val="center"/>
        </w:trPr>
        <w:tc>
          <w:tcPr>
            <w:tcW w:w="1687" w:type="dxa"/>
            <w:vAlign w:val="top"/>
          </w:tcPr>
          <w:p>
            <w:pPr>
              <w:spacing w:line="360" w:lineRule="auto"/>
              <w:rPr>
                <w:rFonts w:hint="eastAsia" w:ascii="宋体" w:hAnsi="宋体" w:eastAsia="仿宋_GB2312"/>
                <w:b w:val="0"/>
                <w:bCs w:val="0"/>
                <w:color w:val="auto"/>
                <w:sz w:val="24"/>
                <w:highlight w:val="none"/>
              </w:rPr>
            </w:pPr>
          </w:p>
        </w:tc>
        <w:tc>
          <w:tcPr>
            <w:tcW w:w="2239" w:type="dxa"/>
            <w:vAlign w:val="top"/>
          </w:tcPr>
          <w:p>
            <w:pPr>
              <w:spacing w:line="360" w:lineRule="auto"/>
              <w:rPr>
                <w:rFonts w:hint="eastAsia" w:ascii="宋体" w:hAnsi="宋体" w:eastAsia="仿宋_GB2312"/>
                <w:b w:val="0"/>
                <w:bCs w:val="0"/>
                <w:color w:val="auto"/>
                <w:sz w:val="24"/>
                <w:highlight w:val="none"/>
              </w:rPr>
            </w:pPr>
          </w:p>
        </w:tc>
        <w:tc>
          <w:tcPr>
            <w:tcW w:w="1254" w:type="dxa"/>
            <w:vAlign w:val="top"/>
          </w:tcPr>
          <w:p>
            <w:pPr>
              <w:spacing w:line="360" w:lineRule="auto"/>
              <w:rPr>
                <w:rFonts w:hint="eastAsia" w:ascii="宋体" w:hAnsi="宋体" w:eastAsia="仿宋_GB2312"/>
                <w:b w:val="0"/>
                <w:bCs w:val="0"/>
                <w:color w:val="auto"/>
                <w:sz w:val="24"/>
                <w:highlight w:val="none"/>
              </w:rPr>
            </w:pPr>
          </w:p>
        </w:tc>
        <w:tc>
          <w:tcPr>
            <w:tcW w:w="1671" w:type="dxa"/>
            <w:vAlign w:val="top"/>
          </w:tcPr>
          <w:p>
            <w:pPr>
              <w:spacing w:line="360" w:lineRule="auto"/>
              <w:rPr>
                <w:rFonts w:hint="eastAsia" w:ascii="宋体" w:hAnsi="宋体" w:eastAsia="仿宋_GB2312"/>
                <w:b w:val="0"/>
                <w:bCs w:val="0"/>
                <w:color w:val="auto"/>
                <w:sz w:val="24"/>
                <w:highlight w:val="none"/>
              </w:rPr>
            </w:pPr>
          </w:p>
        </w:tc>
        <w:tc>
          <w:tcPr>
            <w:tcW w:w="1671" w:type="dxa"/>
            <w:vAlign w:val="top"/>
          </w:tcPr>
          <w:p>
            <w:pPr>
              <w:spacing w:line="360" w:lineRule="auto"/>
              <w:rPr>
                <w:rFonts w:hint="eastAsia" w:ascii="宋体" w:hAnsi="宋体" w:eastAsia="仿宋_GB2312"/>
                <w:b w:val="0"/>
                <w:b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2" w:hRule="atLeast"/>
          <w:jc w:val="center"/>
        </w:trPr>
        <w:tc>
          <w:tcPr>
            <w:tcW w:w="1687" w:type="dxa"/>
            <w:vAlign w:val="top"/>
          </w:tcPr>
          <w:p>
            <w:pPr>
              <w:spacing w:line="360" w:lineRule="auto"/>
              <w:rPr>
                <w:rFonts w:hint="eastAsia" w:ascii="宋体" w:hAnsi="宋体" w:eastAsia="仿宋_GB2312"/>
                <w:b w:val="0"/>
                <w:bCs w:val="0"/>
                <w:color w:val="auto"/>
                <w:sz w:val="24"/>
                <w:highlight w:val="none"/>
              </w:rPr>
            </w:pPr>
          </w:p>
        </w:tc>
        <w:tc>
          <w:tcPr>
            <w:tcW w:w="2239" w:type="dxa"/>
            <w:vAlign w:val="top"/>
          </w:tcPr>
          <w:p>
            <w:pPr>
              <w:spacing w:line="360" w:lineRule="auto"/>
              <w:rPr>
                <w:rFonts w:hint="eastAsia" w:ascii="宋体" w:hAnsi="宋体" w:eastAsia="仿宋_GB2312"/>
                <w:b w:val="0"/>
                <w:bCs w:val="0"/>
                <w:color w:val="auto"/>
                <w:sz w:val="24"/>
                <w:highlight w:val="none"/>
              </w:rPr>
            </w:pPr>
          </w:p>
        </w:tc>
        <w:tc>
          <w:tcPr>
            <w:tcW w:w="1254" w:type="dxa"/>
            <w:vAlign w:val="top"/>
          </w:tcPr>
          <w:p>
            <w:pPr>
              <w:spacing w:line="360" w:lineRule="auto"/>
              <w:rPr>
                <w:rFonts w:hint="eastAsia" w:ascii="宋体" w:hAnsi="宋体" w:eastAsia="仿宋_GB2312"/>
                <w:b w:val="0"/>
                <w:bCs w:val="0"/>
                <w:color w:val="auto"/>
                <w:sz w:val="24"/>
                <w:highlight w:val="none"/>
              </w:rPr>
            </w:pPr>
          </w:p>
        </w:tc>
        <w:tc>
          <w:tcPr>
            <w:tcW w:w="1671" w:type="dxa"/>
            <w:vAlign w:val="top"/>
          </w:tcPr>
          <w:p>
            <w:pPr>
              <w:spacing w:line="360" w:lineRule="auto"/>
              <w:rPr>
                <w:rFonts w:hint="eastAsia" w:ascii="宋体" w:hAnsi="宋体" w:eastAsia="仿宋_GB2312"/>
                <w:b w:val="0"/>
                <w:bCs w:val="0"/>
                <w:color w:val="auto"/>
                <w:sz w:val="24"/>
                <w:highlight w:val="none"/>
              </w:rPr>
            </w:pPr>
          </w:p>
        </w:tc>
        <w:tc>
          <w:tcPr>
            <w:tcW w:w="1671" w:type="dxa"/>
            <w:vAlign w:val="top"/>
          </w:tcPr>
          <w:p>
            <w:pPr>
              <w:spacing w:line="360" w:lineRule="auto"/>
              <w:rPr>
                <w:rFonts w:hint="eastAsia" w:ascii="宋体" w:hAnsi="宋体" w:eastAsia="仿宋_GB2312"/>
                <w:b w:val="0"/>
                <w:b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2" w:hRule="atLeast"/>
          <w:jc w:val="center"/>
        </w:trPr>
        <w:tc>
          <w:tcPr>
            <w:tcW w:w="1687" w:type="dxa"/>
            <w:vAlign w:val="top"/>
          </w:tcPr>
          <w:p>
            <w:pPr>
              <w:spacing w:line="360" w:lineRule="auto"/>
              <w:rPr>
                <w:rFonts w:hint="eastAsia" w:ascii="宋体" w:hAnsi="宋体" w:eastAsia="仿宋_GB2312"/>
                <w:b w:val="0"/>
                <w:bCs w:val="0"/>
                <w:color w:val="auto"/>
                <w:sz w:val="24"/>
                <w:highlight w:val="none"/>
              </w:rPr>
            </w:pPr>
          </w:p>
        </w:tc>
        <w:tc>
          <w:tcPr>
            <w:tcW w:w="2239" w:type="dxa"/>
            <w:vAlign w:val="top"/>
          </w:tcPr>
          <w:p>
            <w:pPr>
              <w:spacing w:line="360" w:lineRule="auto"/>
              <w:rPr>
                <w:rFonts w:hint="eastAsia" w:ascii="宋体" w:hAnsi="宋体" w:eastAsia="仿宋_GB2312"/>
                <w:b w:val="0"/>
                <w:bCs w:val="0"/>
                <w:color w:val="auto"/>
                <w:sz w:val="24"/>
                <w:highlight w:val="none"/>
              </w:rPr>
            </w:pPr>
          </w:p>
        </w:tc>
        <w:tc>
          <w:tcPr>
            <w:tcW w:w="1254" w:type="dxa"/>
            <w:vAlign w:val="top"/>
          </w:tcPr>
          <w:p>
            <w:pPr>
              <w:spacing w:line="360" w:lineRule="auto"/>
              <w:rPr>
                <w:rFonts w:hint="eastAsia" w:ascii="宋体" w:hAnsi="宋体" w:eastAsia="仿宋_GB2312"/>
                <w:b w:val="0"/>
                <w:bCs w:val="0"/>
                <w:color w:val="auto"/>
                <w:sz w:val="24"/>
                <w:highlight w:val="none"/>
              </w:rPr>
            </w:pPr>
          </w:p>
        </w:tc>
        <w:tc>
          <w:tcPr>
            <w:tcW w:w="1671" w:type="dxa"/>
            <w:vAlign w:val="top"/>
          </w:tcPr>
          <w:p>
            <w:pPr>
              <w:spacing w:line="360" w:lineRule="auto"/>
              <w:rPr>
                <w:rFonts w:hint="eastAsia" w:ascii="宋体" w:hAnsi="宋体" w:eastAsia="仿宋_GB2312"/>
                <w:b w:val="0"/>
                <w:bCs w:val="0"/>
                <w:color w:val="auto"/>
                <w:sz w:val="24"/>
                <w:highlight w:val="none"/>
              </w:rPr>
            </w:pPr>
          </w:p>
        </w:tc>
        <w:tc>
          <w:tcPr>
            <w:tcW w:w="1671" w:type="dxa"/>
            <w:vAlign w:val="top"/>
          </w:tcPr>
          <w:p>
            <w:pPr>
              <w:spacing w:line="360" w:lineRule="auto"/>
              <w:rPr>
                <w:rFonts w:hint="eastAsia" w:ascii="宋体" w:hAnsi="宋体" w:eastAsia="仿宋_GB2312"/>
                <w:b w:val="0"/>
                <w:b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1" w:hRule="atLeast"/>
          <w:jc w:val="center"/>
        </w:trPr>
        <w:tc>
          <w:tcPr>
            <w:tcW w:w="1687" w:type="dxa"/>
            <w:vAlign w:val="top"/>
          </w:tcPr>
          <w:p>
            <w:pPr>
              <w:spacing w:line="360" w:lineRule="auto"/>
              <w:rPr>
                <w:rFonts w:hint="eastAsia" w:ascii="宋体" w:hAnsi="宋体" w:eastAsia="仿宋_GB2312"/>
                <w:b w:val="0"/>
                <w:bCs w:val="0"/>
                <w:color w:val="auto"/>
                <w:sz w:val="24"/>
                <w:highlight w:val="none"/>
              </w:rPr>
            </w:pPr>
          </w:p>
        </w:tc>
        <w:tc>
          <w:tcPr>
            <w:tcW w:w="2239" w:type="dxa"/>
            <w:vAlign w:val="top"/>
          </w:tcPr>
          <w:p>
            <w:pPr>
              <w:spacing w:line="360" w:lineRule="auto"/>
              <w:rPr>
                <w:rFonts w:hint="eastAsia" w:ascii="宋体" w:hAnsi="宋体" w:eastAsia="仿宋_GB2312"/>
                <w:b w:val="0"/>
                <w:bCs w:val="0"/>
                <w:color w:val="auto"/>
                <w:sz w:val="24"/>
                <w:highlight w:val="none"/>
              </w:rPr>
            </w:pPr>
          </w:p>
        </w:tc>
        <w:tc>
          <w:tcPr>
            <w:tcW w:w="1254" w:type="dxa"/>
            <w:vAlign w:val="top"/>
          </w:tcPr>
          <w:p>
            <w:pPr>
              <w:spacing w:line="360" w:lineRule="auto"/>
              <w:rPr>
                <w:rFonts w:hint="eastAsia" w:ascii="宋体" w:hAnsi="宋体" w:eastAsia="仿宋_GB2312"/>
                <w:b w:val="0"/>
                <w:bCs w:val="0"/>
                <w:color w:val="auto"/>
                <w:sz w:val="24"/>
                <w:highlight w:val="none"/>
              </w:rPr>
            </w:pPr>
          </w:p>
        </w:tc>
        <w:tc>
          <w:tcPr>
            <w:tcW w:w="1671" w:type="dxa"/>
            <w:vAlign w:val="top"/>
          </w:tcPr>
          <w:p>
            <w:pPr>
              <w:spacing w:line="360" w:lineRule="auto"/>
              <w:rPr>
                <w:rFonts w:hint="eastAsia" w:ascii="宋体" w:hAnsi="宋体" w:eastAsia="仿宋_GB2312"/>
                <w:b w:val="0"/>
                <w:bCs w:val="0"/>
                <w:color w:val="auto"/>
                <w:sz w:val="24"/>
                <w:highlight w:val="none"/>
              </w:rPr>
            </w:pPr>
          </w:p>
        </w:tc>
        <w:tc>
          <w:tcPr>
            <w:tcW w:w="1671" w:type="dxa"/>
            <w:vAlign w:val="top"/>
          </w:tcPr>
          <w:p>
            <w:pPr>
              <w:spacing w:line="360" w:lineRule="auto"/>
              <w:rPr>
                <w:rFonts w:hint="eastAsia" w:ascii="宋体" w:hAnsi="宋体" w:eastAsia="仿宋_GB2312"/>
                <w:b w:val="0"/>
                <w:b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1" w:hRule="atLeast"/>
          <w:jc w:val="center"/>
        </w:trPr>
        <w:tc>
          <w:tcPr>
            <w:tcW w:w="1687" w:type="dxa"/>
            <w:vAlign w:val="top"/>
          </w:tcPr>
          <w:p>
            <w:pPr>
              <w:spacing w:line="360" w:lineRule="auto"/>
              <w:rPr>
                <w:rFonts w:hint="eastAsia" w:ascii="宋体" w:hAnsi="宋体" w:eastAsia="仿宋_GB2312"/>
                <w:b w:val="0"/>
                <w:bCs w:val="0"/>
                <w:color w:val="auto"/>
                <w:sz w:val="24"/>
                <w:highlight w:val="none"/>
              </w:rPr>
            </w:pPr>
          </w:p>
        </w:tc>
        <w:tc>
          <w:tcPr>
            <w:tcW w:w="2239" w:type="dxa"/>
            <w:vAlign w:val="top"/>
          </w:tcPr>
          <w:p>
            <w:pPr>
              <w:spacing w:line="360" w:lineRule="auto"/>
              <w:rPr>
                <w:rFonts w:hint="eastAsia" w:ascii="宋体" w:hAnsi="宋体" w:eastAsia="仿宋_GB2312"/>
                <w:b w:val="0"/>
                <w:bCs w:val="0"/>
                <w:color w:val="auto"/>
                <w:sz w:val="24"/>
                <w:highlight w:val="none"/>
              </w:rPr>
            </w:pPr>
          </w:p>
        </w:tc>
        <w:tc>
          <w:tcPr>
            <w:tcW w:w="1254" w:type="dxa"/>
            <w:vAlign w:val="top"/>
          </w:tcPr>
          <w:p>
            <w:pPr>
              <w:spacing w:line="360" w:lineRule="auto"/>
              <w:rPr>
                <w:rFonts w:hint="eastAsia" w:ascii="宋体" w:hAnsi="宋体" w:eastAsia="仿宋_GB2312"/>
                <w:b w:val="0"/>
                <w:bCs w:val="0"/>
                <w:color w:val="auto"/>
                <w:sz w:val="24"/>
                <w:highlight w:val="none"/>
              </w:rPr>
            </w:pPr>
          </w:p>
        </w:tc>
        <w:tc>
          <w:tcPr>
            <w:tcW w:w="1671" w:type="dxa"/>
            <w:vAlign w:val="top"/>
          </w:tcPr>
          <w:p>
            <w:pPr>
              <w:spacing w:line="360" w:lineRule="auto"/>
              <w:rPr>
                <w:rFonts w:hint="eastAsia" w:ascii="宋体" w:hAnsi="宋体" w:eastAsia="仿宋_GB2312"/>
                <w:b w:val="0"/>
                <w:bCs w:val="0"/>
                <w:color w:val="auto"/>
                <w:sz w:val="24"/>
                <w:highlight w:val="none"/>
              </w:rPr>
            </w:pPr>
          </w:p>
        </w:tc>
        <w:tc>
          <w:tcPr>
            <w:tcW w:w="1671" w:type="dxa"/>
            <w:vAlign w:val="top"/>
          </w:tcPr>
          <w:p>
            <w:pPr>
              <w:spacing w:line="360" w:lineRule="auto"/>
              <w:rPr>
                <w:rFonts w:hint="eastAsia" w:ascii="宋体" w:hAnsi="宋体" w:eastAsia="仿宋_GB2312"/>
                <w:b w:val="0"/>
                <w:bCs w:val="0"/>
                <w:color w:val="auto"/>
                <w:sz w:val="24"/>
                <w:highlight w:val="none"/>
              </w:rPr>
            </w:pPr>
          </w:p>
        </w:tc>
      </w:tr>
    </w:tbl>
    <w:p>
      <w:pPr>
        <w:keepNext w:val="0"/>
        <w:keepLines w:val="0"/>
        <w:pageBreakBefore w:val="0"/>
        <w:widowControl w:val="0"/>
        <w:kinsoku/>
        <w:wordWrap/>
        <w:overflowPunct/>
        <w:topLinePunct w:val="0"/>
        <w:autoSpaceDE/>
        <w:autoSpaceDN/>
        <w:bidi w:val="0"/>
        <w:spacing w:line="560" w:lineRule="exact"/>
        <w:ind w:right="0" w:rightChars="0" w:firstLine="600" w:firstLineChars="200"/>
        <w:textAlignment w:val="auto"/>
        <w:outlineLvl w:val="9"/>
        <w:rPr>
          <w:rFonts w:hint="eastAsia" w:ascii="宋体" w:hAnsi="宋体" w:eastAsia="仿宋_GB2312"/>
          <w:b w:val="0"/>
          <w:bCs w:val="0"/>
          <w:color w:val="auto"/>
          <w:sz w:val="30"/>
          <w:szCs w:val="30"/>
          <w:highlight w:val="none"/>
        </w:rPr>
      </w:pPr>
      <w:r>
        <w:rPr>
          <w:rFonts w:hint="eastAsia" w:ascii="宋体" w:hAnsi="宋体" w:eastAsia="仿宋_GB2312"/>
          <w:b w:val="0"/>
          <w:bCs w:val="0"/>
          <w:color w:val="auto"/>
          <w:sz w:val="30"/>
          <w:szCs w:val="30"/>
          <w:highlight w:val="none"/>
        </w:rPr>
        <w:t>3.燃气计量系统</w:t>
      </w:r>
    </w:p>
    <w:p>
      <w:pPr>
        <w:keepNext w:val="0"/>
        <w:keepLines w:val="0"/>
        <w:pageBreakBefore w:val="0"/>
        <w:widowControl w:val="0"/>
        <w:kinsoku/>
        <w:wordWrap/>
        <w:overflowPunct/>
        <w:topLinePunct w:val="0"/>
        <w:autoSpaceDE/>
        <w:autoSpaceDN/>
        <w:bidi w:val="0"/>
        <w:spacing w:line="560" w:lineRule="exact"/>
        <w:ind w:right="0" w:rightChars="0" w:firstLine="600" w:firstLineChars="200"/>
        <w:textAlignment w:val="auto"/>
        <w:outlineLvl w:val="9"/>
        <w:rPr>
          <w:rFonts w:hint="eastAsia" w:ascii="宋体" w:hAnsi="宋体" w:eastAsia="仿宋_GB2312"/>
          <w:b w:val="0"/>
          <w:bCs w:val="0"/>
          <w:color w:val="auto"/>
          <w:sz w:val="30"/>
          <w:szCs w:val="30"/>
          <w:highlight w:val="none"/>
        </w:rPr>
      </w:pPr>
      <w:r>
        <w:rPr>
          <w:rFonts w:hint="eastAsia" w:ascii="宋体" w:hAnsi="宋体" w:eastAsia="仿宋_GB2312"/>
          <w:b w:val="0"/>
          <w:bCs w:val="0"/>
          <w:color w:val="auto"/>
          <w:sz w:val="30"/>
          <w:szCs w:val="30"/>
          <w:highlight w:val="none"/>
        </w:rPr>
        <w:t>（1）燃气计量装置情况</w:t>
      </w:r>
    </w:p>
    <w:tbl>
      <w:tblPr>
        <w:tblStyle w:val="6"/>
        <w:tblW w:w="8478" w:type="dxa"/>
        <w:jc w:val="center"/>
        <w:tblInd w:w="-13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5"/>
        <w:gridCol w:w="922"/>
        <w:gridCol w:w="1743"/>
        <w:gridCol w:w="1275"/>
        <w:gridCol w:w="1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2" w:hRule="atLeast"/>
          <w:jc w:val="center"/>
        </w:trPr>
        <w:tc>
          <w:tcPr>
            <w:tcW w:w="3085" w:type="dxa"/>
            <w:vAlign w:val="center"/>
          </w:tcPr>
          <w:p>
            <w:pPr>
              <w:spacing w:line="360" w:lineRule="auto"/>
              <w:jc w:val="center"/>
              <w:rPr>
                <w:rFonts w:hint="eastAsia" w:ascii="宋体" w:hAnsi="宋体" w:eastAsia="黑体" w:cs="黑体"/>
                <w:b w:val="0"/>
                <w:bCs w:val="0"/>
                <w:color w:val="auto"/>
                <w:sz w:val="24"/>
                <w:highlight w:val="none"/>
              </w:rPr>
            </w:pPr>
            <w:r>
              <w:rPr>
                <w:rFonts w:hint="eastAsia" w:ascii="宋体" w:hAnsi="宋体" w:eastAsia="黑体" w:cs="黑体"/>
                <w:b w:val="0"/>
                <w:bCs w:val="0"/>
                <w:color w:val="auto"/>
                <w:sz w:val="24"/>
                <w:highlight w:val="none"/>
                <w:lang w:eastAsia="zh-CN"/>
              </w:rPr>
              <w:t>名称、</w:t>
            </w:r>
            <w:r>
              <w:rPr>
                <w:rFonts w:hint="eastAsia" w:ascii="宋体" w:hAnsi="宋体" w:eastAsia="黑体" w:cs="黑体"/>
                <w:b w:val="0"/>
                <w:bCs w:val="0"/>
                <w:color w:val="auto"/>
                <w:sz w:val="24"/>
                <w:highlight w:val="none"/>
              </w:rPr>
              <w:t>型号及规格</w:t>
            </w:r>
          </w:p>
        </w:tc>
        <w:tc>
          <w:tcPr>
            <w:tcW w:w="922" w:type="dxa"/>
            <w:vAlign w:val="center"/>
          </w:tcPr>
          <w:p>
            <w:pPr>
              <w:spacing w:line="360" w:lineRule="auto"/>
              <w:jc w:val="center"/>
              <w:rPr>
                <w:rFonts w:hint="eastAsia" w:ascii="宋体" w:hAnsi="宋体" w:eastAsia="黑体" w:cs="黑体"/>
                <w:b w:val="0"/>
                <w:bCs w:val="0"/>
                <w:color w:val="auto"/>
                <w:sz w:val="24"/>
                <w:highlight w:val="none"/>
              </w:rPr>
            </w:pPr>
            <w:r>
              <w:rPr>
                <w:rFonts w:hint="eastAsia" w:ascii="宋体" w:hAnsi="宋体" w:eastAsia="黑体" w:cs="黑体"/>
                <w:b w:val="0"/>
                <w:bCs w:val="0"/>
                <w:color w:val="auto"/>
                <w:sz w:val="24"/>
                <w:highlight w:val="none"/>
              </w:rPr>
              <w:t>数量</w:t>
            </w:r>
          </w:p>
        </w:tc>
        <w:tc>
          <w:tcPr>
            <w:tcW w:w="1743" w:type="dxa"/>
            <w:vAlign w:val="center"/>
          </w:tcPr>
          <w:p>
            <w:pPr>
              <w:spacing w:line="360" w:lineRule="auto"/>
              <w:jc w:val="center"/>
              <w:rPr>
                <w:rFonts w:hint="eastAsia" w:ascii="宋体" w:hAnsi="宋体" w:eastAsia="黑体" w:cs="黑体"/>
                <w:b w:val="0"/>
                <w:bCs w:val="0"/>
                <w:color w:val="auto"/>
                <w:sz w:val="24"/>
                <w:highlight w:val="none"/>
                <w:lang w:eastAsia="zh-CN"/>
              </w:rPr>
            </w:pPr>
            <w:r>
              <w:rPr>
                <w:rFonts w:hint="eastAsia" w:ascii="宋体" w:hAnsi="宋体" w:eastAsia="黑体" w:cs="黑体"/>
                <w:b w:val="0"/>
                <w:bCs w:val="0"/>
                <w:color w:val="auto"/>
                <w:sz w:val="24"/>
                <w:highlight w:val="none"/>
                <w:lang w:eastAsia="zh-CN"/>
              </w:rPr>
              <w:t>使用期限</w:t>
            </w:r>
          </w:p>
          <w:p>
            <w:pPr>
              <w:spacing w:line="360" w:lineRule="auto"/>
              <w:jc w:val="center"/>
              <w:rPr>
                <w:rFonts w:hint="eastAsia" w:ascii="宋体" w:hAnsi="宋体" w:eastAsia="黑体" w:cs="黑体"/>
                <w:b w:val="0"/>
                <w:bCs w:val="0"/>
                <w:color w:val="auto"/>
                <w:sz w:val="24"/>
                <w:highlight w:val="none"/>
                <w:lang w:eastAsia="zh-CN"/>
              </w:rPr>
            </w:pPr>
            <w:r>
              <w:rPr>
                <w:rFonts w:hint="eastAsia" w:ascii="宋体" w:hAnsi="宋体" w:eastAsia="黑体" w:cs="黑体"/>
                <w:b w:val="0"/>
                <w:bCs w:val="0"/>
                <w:color w:val="auto"/>
                <w:sz w:val="15"/>
                <w:szCs w:val="15"/>
                <w:highlight w:val="none"/>
                <w:lang w:eastAsia="zh-CN"/>
              </w:rPr>
              <w:t>（</w:t>
            </w:r>
            <w:r>
              <w:rPr>
                <w:rFonts w:hint="eastAsia" w:ascii="宋体" w:hAnsi="宋体" w:eastAsia="黑体" w:cs="黑体"/>
                <w:b w:val="0"/>
                <w:bCs w:val="0"/>
                <w:color w:val="auto"/>
                <w:sz w:val="15"/>
                <w:szCs w:val="15"/>
                <w:highlight w:val="none"/>
                <w:lang w:val="en-US" w:eastAsia="zh-CN"/>
              </w:rPr>
              <w:t>X年X月至X年X月</w:t>
            </w:r>
            <w:r>
              <w:rPr>
                <w:rFonts w:hint="eastAsia" w:ascii="宋体" w:hAnsi="宋体" w:eastAsia="黑体" w:cs="黑体"/>
                <w:b w:val="0"/>
                <w:bCs w:val="0"/>
                <w:color w:val="auto"/>
                <w:sz w:val="15"/>
                <w:szCs w:val="15"/>
                <w:highlight w:val="none"/>
                <w:lang w:eastAsia="zh-CN"/>
              </w:rPr>
              <w:t>）</w:t>
            </w:r>
          </w:p>
        </w:tc>
        <w:tc>
          <w:tcPr>
            <w:tcW w:w="1275" w:type="dxa"/>
            <w:vAlign w:val="center"/>
          </w:tcPr>
          <w:p>
            <w:pPr>
              <w:spacing w:line="360" w:lineRule="auto"/>
              <w:jc w:val="center"/>
              <w:rPr>
                <w:rFonts w:hint="eastAsia" w:ascii="宋体" w:hAnsi="宋体" w:eastAsia="黑体" w:cs="黑体"/>
                <w:b w:val="0"/>
                <w:bCs w:val="0"/>
                <w:color w:val="auto"/>
                <w:sz w:val="24"/>
                <w:highlight w:val="none"/>
                <w:lang w:eastAsia="zh-CN"/>
              </w:rPr>
            </w:pPr>
            <w:r>
              <w:rPr>
                <w:rFonts w:hint="eastAsia" w:ascii="宋体" w:hAnsi="宋体" w:eastAsia="黑体" w:cs="黑体"/>
                <w:b w:val="0"/>
                <w:bCs w:val="0"/>
                <w:color w:val="auto"/>
                <w:sz w:val="24"/>
                <w:highlight w:val="none"/>
                <w:lang w:eastAsia="zh-CN"/>
              </w:rPr>
              <w:t>检定周期</w:t>
            </w:r>
          </w:p>
        </w:tc>
        <w:tc>
          <w:tcPr>
            <w:tcW w:w="1453" w:type="dxa"/>
            <w:vAlign w:val="center"/>
          </w:tcPr>
          <w:p>
            <w:pPr>
              <w:spacing w:line="360" w:lineRule="auto"/>
              <w:jc w:val="center"/>
              <w:rPr>
                <w:rFonts w:hint="eastAsia" w:ascii="宋体" w:hAnsi="宋体" w:eastAsia="黑体" w:cs="黑体"/>
                <w:b w:val="0"/>
                <w:bCs w:val="0"/>
                <w:color w:val="auto"/>
                <w:sz w:val="24"/>
                <w:highlight w:val="none"/>
                <w:lang w:eastAsia="zh-CN"/>
              </w:rPr>
            </w:pPr>
            <w:r>
              <w:rPr>
                <w:rFonts w:hint="eastAsia" w:ascii="宋体" w:hAnsi="宋体" w:eastAsia="黑体" w:cs="黑体"/>
                <w:b w:val="0"/>
                <w:bCs w:val="0"/>
                <w:color w:val="auto"/>
                <w:sz w:val="24"/>
                <w:highlight w:val="none"/>
                <w:lang w:eastAsia="zh-CN"/>
              </w:rPr>
              <w:t>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3085" w:type="dxa"/>
            <w:vAlign w:val="top"/>
          </w:tcPr>
          <w:p>
            <w:pPr>
              <w:spacing w:line="360" w:lineRule="auto"/>
              <w:rPr>
                <w:rFonts w:hint="eastAsia" w:ascii="宋体" w:hAnsi="宋体" w:eastAsia="仿宋_GB2312"/>
                <w:b w:val="0"/>
                <w:bCs w:val="0"/>
                <w:color w:val="FF0000"/>
                <w:sz w:val="24"/>
                <w:highlight w:val="none"/>
              </w:rPr>
            </w:pPr>
          </w:p>
        </w:tc>
        <w:tc>
          <w:tcPr>
            <w:tcW w:w="922" w:type="dxa"/>
            <w:vAlign w:val="top"/>
          </w:tcPr>
          <w:p>
            <w:pPr>
              <w:spacing w:line="360" w:lineRule="auto"/>
              <w:rPr>
                <w:rFonts w:hint="eastAsia" w:ascii="宋体" w:hAnsi="宋体" w:eastAsia="仿宋_GB2312"/>
                <w:b w:val="0"/>
                <w:bCs w:val="0"/>
                <w:color w:val="FF0000"/>
                <w:sz w:val="24"/>
                <w:highlight w:val="none"/>
              </w:rPr>
            </w:pPr>
          </w:p>
        </w:tc>
        <w:tc>
          <w:tcPr>
            <w:tcW w:w="1743" w:type="dxa"/>
            <w:vAlign w:val="top"/>
          </w:tcPr>
          <w:p>
            <w:pPr>
              <w:spacing w:line="360" w:lineRule="auto"/>
              <w:rPr>
                <w:rFonts w:hint="eastAsia" w:ascii="宋体" w:hAnsi="宋体" w:eastAsia="仿宋_GB2312"/>
                <w:b w:val="0"/>
                <w:bCs w:val="0"/>
                <w:color w:val="FF0000"/>
                <w:sz w:val="24"/>
                <w:highlight w:val="none"/>
              </w:rPr>
            </w:pPr>
          </w:p>
        </w:tc>
        <w:tc>
          <w:tcPr>
            <w:tcW w:w="1275" w:type="dxa"/>
            <w:vAlign w:val="top"/>
          </w:tcPr>
          <w:p>
            <w:pPr>
              <w:spacing w:line="360" w:lineRule="auto"/>
              <w:rPr>
                <w:rFonts w:hint="eastAsia" w:ascii="宋体" w:hAnsi="宋体" w:eastAsia="仿宋_GB2312"/>
                <w:b w:val="0"/>
                <w:bCs w:val="0"/>
                <w:color w:val="FF0000"/>
                <w:sz w:val="24"/>
                <w:highlight w:val="none"/>
              </w:rPr>
            </w:pPr>
          </w:p>
        </w:tc>
        <w:tc>
          <w:tcPr>
            <w:tcW w:w="1453" w:type="dxa"/>
            <w:vAlign w:val="top"/>
          </w:tcPr>
          <w:p>
            <w:pPr>
              <w:spacing w:line="360" w:lineRule="auto"/>
              <w:rPr>
                <w:rFonts w:hint="eastAsia" w:ascii="宋体" w:hAnsi="宋体" w:eastAsia="仿宋_GB2312"/>
                <w:b w:val="0"/>
                <w:bCs w:val="0"/>
                <w:color w:val="FF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3085" w:type="dxa"/>
            <w:vAlign w:val="top"/>
          </w:tcPr>
          <w:p>
            <w:pPr>
              <w:spacing w:line="360" w:lineRule="auto"/>
              <w:rPr>
                <w:rFonts w:hint="eastAsia" w:ascii="宋体" w:hAnsi="宋体" w:eastAsia="仿宋_GB2312"/>
                <w:b w:val="0"/>
                <w:bCs w:val="0"/>
                <w:color w:val="FF0000"/>
                <w:sz w:val="24"/>
                <w:highlight w:val="none"/>
              </w:rPr>
            </w:pPr>
          </w:p>
        </w:tc>
        <w:tc>
          <w:tcPr>
            <w:tcW w:w="922" w:type="dxa"/>
            <w:vAlign w:val="top"/>
          </w:tcPr>
          <w:p>
            <w:pPr>
              <w:spacing w:line="360" w:lineRule="auto"/>
              <w:rPr>
                <w:rFonts w:hint="eastAsia" w:ascii="宋体" w:hAnsi="宋体" w:eastAsia="仿宋_GB2312"/>
                <w:b w:val="0"/>
                <w:bCs w:val="0"/>
                <w:color w:val="FF0000"/>
                <w:sz w:val="24"/>
                <w:highlight w:val="none"/>
              </w:rPr>
            </w:pPr>
          </w:p>
        </w:tc>
        <w:tc>
          <w:tcPr>
            <w:tcW w:w="1743" w:type="dxa"/>
            <w:vAlign w:val="top"/>
          </w:tcPr>
          <w:p>
            <w:pPr>
              <w:spacing w:line="360" w:lineRule="auto"/>
              <w:rPr>
                <w:rFonts w:hint="eastAsia" w:ascii="宋体" w:hAnsi="宋体" w:eastAsia="仿宋_GB2312"/>
                <w:b w:val="0"/>
                <w:bCs w:val="0"/>
                <w:color w:val="FF0000"/>
                <w:sz w:val="24"/>
                <w:highlight w:val="none"/>
              </w:rPr>
            </w:pPr>
          </w:p>
        </w:tc>
        <w:tc>
          <w:tcPr>
            <w:tcW w:w="1275" w:type="dxa"/>
            <w:vAlign w:val="top"/>
          </w:tcPr>
          <w:p>
            <w:pPr>
              <w:spacing w:line="360" w:lineRule="auto"/>
              <w:rPr>
                <w:rFonts w:hint="eastAsia" w:ascii="宋体" w:hAnsi="宋体" w:eastAsia="仿宋_GB2312"/>
                <w:b w:val="0"/>
                <w:bCs w:val="0"/>
                <w:color w:val="FF0000"/>
                <w:sz w:val="24"/>
                <w:highlight w:val="none"/>
              </w:rPr>
            </w:pPr>
          </w:p>
        </w:tc>
        <w:tc>
          <w:tcPr>
            <w:tcW w:w="1453" w:type="dxa"/>
            <w:vAlign w:val="top"/>
          </w:tcPr>
          <w:p>
            <w:pPr>
              <w:spacing w:line="360" w:lineRule="auto"/>
              <w:rPr>
                <w:rFonts w:hint="eastAsia" w:ascii="宋体" w:hAnsi="宋体" w:eastAsia="仿宋_GB2312"/>
                <w:b w:val="0"/>
                <w:bCs w:val="0"/>
                <w:color w:val="FF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3085" w:type="dxa"/>
            <w:vAlign w:val="top"/>
          </w:tcPr>
          <w:p>
            <w:pPr>
              <w:spacing w:line="360" w:lineRule="auto"/>
              <w:rPr>
                <w:rFonts w:hint="eastAsia" w:ascii="宋体" w:hAnsi="宋体" w:eastAsia="仿宋_GB2312"/>
                <w:b w:val="0"/>
                <w:bCs w:val="0"/>
                <w:color w:val="FF0000"/>
                <w:sz w:val="24"/>
                <w:highlight w:val="none"/>
              </w:rPr>
            </w:pPr>
          </w:p>
        </w:tc>
        <w:tc>
          <w:tcPr>
            <w:tcW w:w="922" w:type="dxa"/>
            <w:vAlign w:val="top"/>
          </w:tcPr>
          <w:p>
            <w:pPr>
              <w:spacing w:line="360" w:lineRule="auto"/>
              <w:rPr>
                <w:rFonts w:hint="eastAsia" w:ascii="宋体" w:hAnsi="宋体" w:eastAsia="仿宋_GB2312"/>
                <w:b w:val="0"/>
                <w:bCs w:val="0"/>
                <w:color w:val="FF0000"/>
                <w:sz w:val="24"/>
                <w:highlight w:val="none"/>
              </w:rPr>
            </w:pPr>
          </w:p>
        </w:tc>
        <w:tc>
          <w:tcPr>
            <w:tcW w:w="1743" w:type="dxa"/>
            <w:vAlign w:val="top"/>
          </w:tcPr>
          <w:p>
            <w:pPr>
              <w:spacing w:line="360" w:lineRule="auto"/>
              <w:rPr>
                <w:rFonts w:hint="eastAsia" w:ascii="宋体" w:hAnsi="宋体" w:eastAsia="仿宋_GB2312"/>
                <w:b w:val="0"/>
                <w:bCs w:val="0"/>
                <w:color w:val="FF0000"/>
                <w:sz w:val="24"/>
                <w:highlight w:val="none"/>
              </w:rPr>
            </w:pPr>
          </w:p>
        </w:tc>
        <w:tc>
          <w:tcPr>
            <w:tcW w:w="1275" w:type="dxa"/>
            <w:vAlign w:val="top"/>
          </w:tcPr>
          <w:p>
            <w:pPr>
              <w:spacing w:line="360" w:lineRule="auto"/>
              <w:rPr>
                <w:rFonts w:hint="eastAsia" w:ascii="宋体" w:hAnsi="宋体" w:eastAsia="仿宋_GB2312"/>
                <w:b w:val="0"/>
                <w:bCs w:val="0"/>
                <w:color w:val="FF0000"/>
                <w:sz w:val="24"/>
                <w:highlight w:val="none"/>
              </w:rPr>
            </w:pPr>
          </w:p>
        </w:tc>
        <w:tc>
          <w:tcPr>
            <w:tcW w:w="1453" w:type="dxa"/>
            <w:vAlign w:val="top"/>
          </w:tcPr>
          <w:p>
            <w:pPr>
              <w:spacing w:line="360" w:lineRule="auto"/>
              <w:rPr>
                <w:rFonts w:hint="eastAsia" w:ascii="宋体" w:hAnsi="宋体" w:eastAsia="仿宋_GB2312"/>
                <w:b w:val="0"/>
                <w:bCs w:val="0"/>
                <w:color w:val="FF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3085" w:type="dxa"/>
            <w:vAlign w:val="top"/>
          </w:tcPr>
          <w:p>
            <w:pPr>
              <w:spacing w:line="360" w:lineRule="auto"/>
              <w:rPr>
                <w:rFonts w:hint="eastAsia" w:ascii="宋体" w:hAnsi="宋体" w:eastAsia="仿宋_GB2312"/>
                <w:b w:val="0"/>
                <w:bCs w:val="0"/>
                <w:color w:val="FF0000"/>
                <w:sz w:val="24"/>
                <w:highlight w:val="none"/>
              </w:rPr>
            </w:pPr>
          </w:p>
        </w:tc>
        <w:tc>
          <w:tcPr>
            <w:tcW w:w="922" w:type="dxa"/>
            <w:vAlign w:val="top"/>
          </w:tcPr>
          <w:p>
            <w:pPr>
              <w:spacing w:line="360" w:lineRule="auto"/>
              <w:rPr>
                <w:rFonts w:hint="eastAsia" w:ascii="宋体" w:hAnsi="宋体" w:eastAsia="仿宋_GB2312"/>
                <w:b w:val="0"/>
                <w:bCs w:val="0"/>
                <w:color w:val="FF0000"/>
                <w:sz w:val="24"/>
                <w:highlight w:val="none"/>
              </w:rPr>
            </w:pPr>
          </w:p>
        </w:tc>
        <w:tc>
          <w:tcPr>
            <w:tcW w:w="1743" w:type="dxa"/>
            <w:vAlign w:val="top"/>
          </w:tcPr>
          <w:p>
            <w:pPr>
              <w:spacing w:line="360" w:lineRule="auto"/>
              <w:rPr>
                <w:rFonts w:hint="eastAsia" w:ascii="宋体" w:hAnsi="宋体" w:eastAsia="仿宋_GB2312"/>
                <w:b w:val="0"/>
                <w:bCs w:val="0"/>
                <w:color w:val="FF0000"/>
                <w:sz w:val="24"/>
                <w:highlight w:val="none"/>
              </w:rPr>
            </w:pPr>
          </w:p>
        </w:tc>
        <w:tc>
          <w:tcPr>
            <w:tcW w:w="1275" w:type="dxa"/>
            <w:vAlign w:val="top"/>
          </w:tcPr>
          <w:p>
            <w:pPr>
              <w:spacing w:line="360" w:lineRule="auto"/>
              <w:rPr>
                <w:rFonts w:hint="eastAsia" w:ascii="宋体" w:hAnsi="宋体" w:eastAsia="仿宋_GB2312"/>
                <w:b w:val="0"/>
                <w:bCs w:val="0"/>
                <w:color w:val="FF0000"/>
                <w:sz w:val="24"/>
                <w:highlight w:val="none"/>
              </w:rPr>
            </w:pPr>
          </w:p>
        </w:tc>
        <w:tc>
          <w:tcPr>
            <w:tcW w:w="1453" w:type="dxa"/>
            <w:vAlign w:val="top"/>
          </w:tcPr>
          <w:p>
            <w:pPr>
              <w:spacing w:line="360" w:lineRule="auto"/>
              <w:rPr>
                <w:rFonts w:hint="eastAsia" w:ascii="宋体" w:hAnsi="宋体" w:eastAsia="仿宋_GB2312"/>
                <w:b w:val="0"/>
                <w:bCs w:val="0"/>
                <w:color w:val="FF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3085" w:type="dxa"/>
            <w:vAlign w:val="top"/>
          </w:tcPr>
          <w:p>
            <w:pPr>
              <w:spacing w:line="360" w:lineRule="auto"/>
              <w:rPr>
                <w:rFonts w:hint="eastAsia" w:ascii="宋体" w:hAnsi="宋体" w:eastAsia="仿宋_GB2312"/>
                <w:b w:val="0"/>
                <w:bCs w:val="0"/>
                <w:color w:val="FF0000"/>
                <w:sz w:val="24"/>
                <w:highlight w:val="none"/>
              </w:rPr>
            </w:pPr>
          </w:p>
        </w:tc>
        <w:tc>
          <w:tcPr>
            <w:tcW w:w="922" w:type="dxa"/>
            <w:vAlign w:val="top"/>
          </w:tcPr>
          <w:p>
            <w:pPr>
              <w:spacing w:line="360" w:lineRule="auto"/>
              <w:rPr>
                <w:rFonts w:hint="eastAsia" w:ascii="宋体" w:hAnsi="宋体" w:eastAsia="仿宋_GB2312"/>
                <w:b w:val="0"/>
                <w:bCs w:val="0"/>
                <w:color w:val="FF0000"/>
                <w:sz w:val="24"/>
                <w:highlight w:val="none"/>
              </w:rPr>
            </w:pPr>
          </w:p>
        </w:tc>
        <w:tc>
          <w:tcPr>
            <w:tcW w:w="1743" w:type="dxa"/>
            <w:vAlign w:val="top"/>
          </w:tcPr>
          <w:p>
            <w:pPr>
              <w:spacing w:line="360" w:lineRule="auto"/>
              <w:rPr>
                <w:rFonts w:hint="eastAsia" w:ascii="宋体" w:hAnsi="宋体" w:eastAsia="仿宋_GB2312"/>
                <w:b w:val="0"/>
                <w:bCs w:val="0"/>
                <w:color w:val="FF0000"/>
                <w:sz w:val="24"/>
                <w:highlight w:val="none"/>
              </w:rPr>
            </w:pPr>
          </w:p>
        </w:tc>
        <w:tc>
          <w:tcPr>
            <w:tcW w:w="1275" w:type="dxa"/>
            <w:vAlign w:val="top"/>
          </w:tcPr>
          <w:p>
            <w:pPr>
              <w:spacing w:line="360" w:lineRule="auto"/>
              <w:rPr>
                <w:rFonts w:hint="eastAsia" w:ascii="宋体" w:hAnsi="宋体" w:eastAsia="仿宋_GB2312"/>
                <w:b w:val="0"/>
                <w:bCs w:val="0"/>
                <w:color w:val="FF0000"/>
                <w:sz w:val="24"/>
                <w:highlight w:val="none"/>
              </w:rPr>
            </w:pPr>
          </w:p>
        </w:tc>
        <w:tc>
          <w:tcPr>
            <w:tcW w:w="1453" w:type="dxa"/>
            <w:vAlign w:val="top"/>
          </w:tcPr>
          <w:p>
            <w:pPr>
              <w:spacing w:line="360" w:lineRule="auto"/>
              <w:rPr>
                <w:rFonts w:hint="eastAsia" w:ascii="宋体" w:hAnsi="宋体" w:eastAsia="仿宋_GB2312"/>
                <w:b w:val="0"/>
                <w:bCs w:val="0"/>
                <w:color w:val="FF0000"/>
                <w:sz w:val="24"/>
                <w:highlight w:val="none"/>
              </w:rPr>
            </w:pPr>
          </w:p>
        </w:tc>
      </w:tr>
    </w:tbl>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宋体" w:hAnsi="宋体" w:eastAsia="仿宋_GB2312"/>
          <w:b w:val="0"/>
          <w:bCs w:val="0"/>
          <w:color w:val="auto"/>
          <w:sz w:val="30"/>
          <w:szCs w:val="30"/>
          <w:highlight w:val="none"/>
          <w:lang w:val="en-US" w:eastAsia="zh-CN"/>
        </w:rPr>
      </w:pPr>
      <w:r>
        <w:rPr>
          <w:rFonts w:hint="eastAsia" w:ascii="宋体" w:hAnsi="宋体" w:eastAsia="仿宋_GB2312"/>
          <w:b w:val="0"/>
          <w:bCs w:val="0"/>
          <w:color w:val="auto"/>
          <w:sz w:val="30"/>
          <w:szCs w:val="30"/>
          <w:highlight w:val="none"/>
          <w:lang w:eastAsia="zh-CN"/>
        </w:rPr>
        <w:t>说明：</w:t>
      </w:r>
      <w:r>
        <w:rPr>
          <w:rFonts w:hint="eastAsia" w:ascii="宋体" w:hAnsi="宋体" w:eastAsia="仿宋_GB2312"/>
          <w:b w:val="0"/>
          <w:bCs w:val="0"/>
          <w:color w:val="auto"/>
          <w:sz w:val="30"/>
          <w:szCs w:val="30"/>
          <w:highlight w:val="none"/>
          <w:lang w:val="en-US" w:eastAsia="zh-CN"/>
        </w:rPr>
        <w:t>①上表填写膜式计量表或各类流量计，有明确使用期限要求的，据实填写使用期限；有检定周期的，据实填写检定周期。②计量装置更换后本合同重新签订。</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宋体" w:hAnsi="宋体" w:eastAsia="仿宋_GB2312"/>
          <w:b w:val="0"/>
          <w:bCs w:val="0"/>
          <w:color w:val="auto"/>
          <w:sz w:val="30"/>
          <w:szCs w:val="30"/>
          <w:highlight w:val="none"/>
        </w:rPr>
      </w:pPr>
      <w:r>
        <w:rPr>
          <w:rFonts w:hint="eastAsia" w:ascii="宋体" w:hAnsi="宋体" w:eastAsia="仿宋_GB2312"/>
          <w:b w:val="0"/>
          <w:bCs w:val="0"/>
          <w:color w:val="auto"/>
          <w:sz w:val="30"/>
          <w:szCs w:val="30"/>
          <w:highlight w:val="none"/>
        </w:rPr>
        <w:t>燃气计量间的管护方式：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720" w:firstLineChars="200"/>
        <w:jc w:val="both"/>
        <w:textAlignment w:val="auto"/>
        <w:outlineLvl w:val="9"/>
        <w:rPr>
          <w:rFonts w:hint="eastAsia" w:ascii="宋体" w:hAnsi="宋体" w:eastAsia="仿宋_GB2312"/>
          <w:b w:val="0"/>
          <w:bCs w:val="0"/>
          <w:color w:val="auto"/>
          <w:sz w:val="30"/>
          <w:szCs w:val="30"/>
          <w:highlight w:val="none"/>
        </w:rPr>
      </w:pPr>
      <w:r>
        <w:rPr>
          <w:rFonts w:hint="eastAsia" w:ascii="宋体" w:hAnsi="宋体" w:eastAsia="仿宋_GB2312"/>
          <w:b w:val="0"/>
          <w:bCs w:val="0"/>
          <w:color w:val="auto"/>
          <w:sz w:val="36"/>
          <w:szCs w:val="36"/>
          <w:highlight w:val="none"/>
        </w:rPr>
        <w:t>□</w:t>
      </w:r>
      <w:r>
        <w:rPr>
          <w:rFonts w:hint="eastAsia" w:ascii="宋体" w:hAnsi="宋体" w:eastAsia="仿宋_GB2312"/>
          <w:b w:val="0"/>
          <w:bCs w:val="0"/>
          <w:color w:val="auto"/>
          <w:sz w:val="30"/>
          <w:szCs w:val="30"/>
          <w:highlight w:val="none"/>
        </w:rPr>
        <w:t xml:space="preserve"> 甲方管理、乙方监控  </w:t>
      </w:r>
      <w:r>
        <w:rPr>
          <w:rFonts w:hint="eastAsia" w:ascii="宋体" w:hAnsi="宋体" w:eastAsia="仿宋_GB2312"/>
          <w:b w:val="0"/>
          <w:bCs w:val="0"/>
          <w:color w:val="auto"/>
          <w:sz w:val="30"/>
          <w:szCs w:val="30"/>
          <w:highlight w:val="none"/>
          <w:lang w:val="en-US" w:eastAsia="zh-CN"/>
        </w:rPr>
        <w:t xml:space="preserve">      </w:t>
      </w:r>
      <w:r>
        <w:rPr>
          <w:rFonts w:hint="eastAsia" w:ascii="宋体" w:hAnsi="宋体" w:eastAsia="仿宋_GB2312"/>
          <w:b w:val="0"/>
          <w:bCs w:val="0"/>
          <w:color w:val="auto"/>
          <w:sz w:val="30"/>
          <w:szCs w:val="30"/>
          <w:highlight w:val="none"/>
        </w:rPr>
        <w:t xml:space="preserve">  </w:t>
      </w:r>
      <w:r>
        <w:rPr>
          <w:rFonts w:hint="eastAsia" w:ascii="宋体" w:hAnsi="宋体" w:eastAsia="仿宋_GB2312"/>
          <w:b w:val="0"/>
          <w:bCs w:val="0"/>
          <w:color w:val="auto"/>
          <w:sz w:val="36"/>
          <w:szCs w:val="36"/>
          <w:highlight w:val="none"/>
        </w:rPr>
        <w:t xml:space="preserve">□ </w:t>
      </w:r>
      <w:r>
        <w:rPr>
          <w:rFonts w:hint="eastAsia" w:ascii="宋体" w:hAnsi="宋体" w:eastAsia="仿宋_GB2312"/>
          <w:b w:val="0"/>
          <w:bCs w:val="0"/>
          <w:color w:val="auto"/>
          <w:sz w:val="30"/>
          <w:szCs w:val="30"/>
          <w:highlight w:val="none"/>
        </w:rPr>
        <w:t>乙方管理</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宋体" w:hAnsi="宋体" w:eastAsia="仿宋_GB2312"/>
          <w:b w:val="0"/>
          <w:bCs w:val="0"/>
          <w:color w:val="auto"/>
          <w:sz w:val="30"/>
          <w:szCs w:val="30"/>
          <w:highlight w:val="none"/>
        </w:rPr>
      </w:pPr>
      <w:r>
        <w:rPr>
          <w:rFonts w:hint="eastAsia" w:ascii="宋体" w:hAnsi="宋体" w:eastAsia="仿宋_GB2312"/>
          <w:b w:val="0"/>
          <w:bCs w:val="0"/>
          <w:color w:val="auto"/>
          <w:sz w:val="30"/>
          <w:szCs w:val="30"/>
          <w:highlight w:val="none"/>
        </w:rPr>
        <w:t>燃气计量</w:t>
      </w:r>
      <w:r>
        <w:rPr>
          <w:rFonts w:hint="eastAsia" w:ascii="宋体" w:hAnsi="宋体" w:eastAsia="仿宋_GB2312"/>
          <w:b w:val="0"/>
          <w:bCs w:val="0"/>
          <w:color w:val="auto"/>
          <w:sz w:val="30"/>
          <w:szCs w:val="30"/>
          <w:highlight w:val="none"/>
          <w:lang w:eastAsia="zh-CN"/>
        </w:rPr>
        <w:t>装置</w:t>
      </w:r>
      <w:r>
        <w:rPr>
          <w:rFonts w:hint="eastAsia" w:ascii="宋体" w:hAnsi="宋体" w:eastAsia="仿宋_GB2312"/>
          <w:b w:val="0"/>
          <w:bCs w:val="0"/>
          <w:color w:val="auto"/>
          <w:sz w:val="30"/>
          <w:szCs w:val="30"/>
          <w:highlight w:val="none"/>
        </w:rPr>
        <w:t>的检定和更换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宋体" w:hAnsi="宋体" w:eastAsia="仿宋_GB2312"/>
          <w:b w:val="0"/>
          <w:bCs w:val="0"/>
          <w:color w:val="auto"/>
          <w:sz w:val="30"/>
          <w:szCs w:val="30"/>
          <w:highlight w:val="none"/>
        </w:rPr>
      </w:pPr>
      <w:r>
        <w:rPr>
          <w:rFonts w:hint="eastAsia" w:ascii="宋体" w:hAnsi="宋体" w:eastAsia="仿宋_GB2312"/>
          <w:b w:val="0"/>
          <w:bCs w:val="0"/>
          <w:color w:val="auto"/>
          <w:sz w:val="30"/>
          <w:szCs w:val="30"/>
          <w:highlight w:val="none"/>
        </w:rPr>
        <w:t>乙方为甲方安装的燃气计量</w:t>
      </w:r>
      <w:r>
        <w:rPr>
          <w:rFonts w:hint="eastAsia" w:ascii="宋体" w:hAnsi="宋体" w:eastAsia="仿宋_GB2312"/>
          <w:b w:val="0"/>
          <w:bCs w:val="0"/>
          <w:color w:val="auto"/>
          <w:sz w:val="30"/>
          <w:szCs w:val="30"/>
          <w:highlight w:val="none"/>
          <w:lang w:eastAsia="zh-CN"/>
        </w:rPr>
        <w:t>装置</w:t>
      </w:r>
      <w:r>
        <w:rPr>
          <w:rFonts w:hint="eastAsia" w:ascii="宋体" w:hAnsi="宋体" w:eastAsia="仿宋_GB2312"/>
          <w:b w:val="0"/>
          <w:bCs w:val="0"/>
          <w:color w:val="auto"/>
          <w:sz w:val="30"/>
          <w:szCs w:val="30"/>
          <w:highlight w:val="none"/>
        </w:rPr>
        <w:t>应当经有资质的计量检定机构检定合格。对正在使用的燃气计量</w:t>
      </w:r>
      <w:r>
        <w:rPr>
          <w:rFonts w:hint="eastAsia" w:ascii="宋体" w:hAnsi="宋体" w:eastAsia="仿宋_GB2312"/>
          <w:b w:val="0"/>
          <w:bCs w:val="0"/>
          <w:color w:val="auto"/>
          <w:sz w:val="30"/>
          <w:szCs w:val="30"/>
          <w:highlight w:val="none"/>
          <w:lang w:eastAsia="zh-CN"/>
        </w:rPr>
        <w:t>装置</w:t>
      </w:r>
      <w:r>
        <w:rPr>
          <w:rFonts w:hint="eastAsia" w:ascii="宋体" w:hAnsi="宋体" w:eastAsia="仿宋_GB2312"/>
          <w:b w:val="0"/>
          <w:bCs w:val="0"/>
          <w:color w:val="auto"/>
          <w:sz w:val="30"/>
          <w:szCs w:val="30"/>
          <w:highlight w:val="none"/>
        </w:rPr>
        <w:t>，乙方应当按照国家有关规定进行周期检定。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宋体" w:hAnsi="宋体" w:eastAsia="仿宋_GB2312"/>
          <w:b w:val="0"/>
          <w:bCs w:val="0"/>
          <w:color w:val="auto"/>
          <w:sz w:val="30"/>
          <w:szCs w:val="30"/>
          <w:highlight w:val="none"/>
        </w:rPr>
      </w:pPr>
      <w:r>
        <w:rPr>
          <w:rFonts w:hint="eastAsia" w:ascii="宋体" w:hAnsi="宋体" w:eastAsia="仿宋_GB2312"/>
          <w:b w:val="0"/>
          <w:bCs w:val="0"/>
          <w:color w:val="auto"/>
          <w:sz w:val="30"/>
          <w:szCs w:val="30"/>
          <w:highlight w:val="none"/>
        </w:rPr>
        <w:t>经检定计量误差超过规定指标的，乙方应当在</w:t>
      </w:r>
      <w:r>
        <w:rPr>
          <w:rFonts w:hint="eastAsia" w:ascii="宋体" w:hAnsi="宋体" w:eastAsia="仿宋_GB2312"/>
          <w:b w:val="0"/>
          <w:bCs w:val="0"/>
          <w:color w:val="auto"/>
          <w:sz w:val="30"/>
          <w:szCs w:val="30"/>
          <w:highlight w:val="none"/>
          <w:u w:val="single"/>
        </w:rPr>
        <w:t xml:space="preserve">    </w:t>
      </w:r>
      <w:r>
        <w:rPr>
          <w:rFonts w:hint="eastAsia" w:ascii="宋体" w:hAnsi="宋体" w:eastAsia="仿宋_GB2312"/>
          <w:b w:val="0"/>
          <w:bCs w:val="0"/>
          <w:color w:val="auto"/>
          <w:sz w:val="30"/>
          <w:szCs w:val="30"/>
          <w:highlight w:val="none"/>
        </w:rPr>
        <w:t>个工作日内予以更换，甲方应当给予配合。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宋体" w:hAnsi="宋体" w:eastAsia="仿宋_GB2312"/>
          <w:b w:val="0"/>
          <w:bCs w:val="0"/>
          <w:color w:val="auto"/>
          <w:sz w:val="30"/>
          <w:szCs w:val="30"/>
          <w:highlight w:val="none"/>
        </w:rPr>
      </w:pPr>
      <w:r>
        <w:rPr>
          <w:rFonts w:hint="eastAsia" w:ascii="宋体" w:hAnsi="宋体" w:eastAsia="仿宋_GB2312"/>
          <w:b w:val="0"/>
          <w:bCs w:val="0"/>
          <w:color w:val="auto"/>
          <w:sz w:val="30"/>
          <w:szCs w:val="30"/>
          <w:highlight w:val="none"/>
        </w:rPr>
        <w:t>甲乙双方对燃气计量</w:t>
      </w:r>
      <w:r>
        <w:rPr>
          <w:rFonts w:hint="eastAsia" w:ascii="宋体" w:hAnsi="宋体" w:eastAsia="仿宋_GB2312"/>
          <w:b w:val="0"/>
          <w:bCs w:val="0"/>
          <w:color w:val="auto"/>
          <w:sz w:val="30"/>
          <w:szCs w:val="30"/>
          <w:highlight w:val="none"/>
          <w:lang w:eastAsia="zh-CN"/>
        </w:rPr>
        <w:t>装置</w:t>
      </w:r>
      <w:r>
        <w:rPr>
          <w:rFonts w:hint="eastAsia" w:ascii="宋体" w:hAnsi="宋体" w:eastAsia="仿宋_GB2312"/>
          <w:b w:val="0"/>
          <w:bCs w:val="0"/>
          <w:color w:val="auto"/>
          <w:sz w:val="30"/>
          <w:szCs w:val="30"/>
          <w:highlight w:val="none"/>
        </w:rPr>
        <w:t>的计量准确性有异议时，向有资质的计量检定机构申请检定。燃气计量</w:t>
      </w:r>
      <w:r>
        <w:rPr>
          <w:rFonts w:hint="eastAsia" w:ascii="宋体" w:hAnsi="宋体" w:eastAsia="仿宋_GB2312"/>
          <w:b w:val="0"/>
          <w:bCs w:val="0"/>
          <w:color w:val="auto"/>
          <w:sz w:val="30"/>
          <w:szCs w:val="30"/>
          <w:highlight w:val="none"/>
          <w:lang w:eastAsia="zh-CN"/>
        </w:rPr>
        <w:t>装置</w:t>
      </w:r>
      <w:r>
        <w:rPr>
          <w:rFonts w:hint="eastAsia" w:ascii="宋体" w:hAnsi="宋体" w:eastAsia="仿宋_GB2312"/>
          <w:b w:val="0"/>
          <w:bCs w:val="0"/>
          <w:color w:val="auto"/>
          <w:sz w:val="30"/>
          <w:szCs w:val="30"/>
          <w:highlight w:val="none"/>
        </w:rPr>
        <w:t>经检定不符合标准的，检定费用由乙方承担，乙方同时负责维修或更换燃气计量</w:t>
      </w:r>
      <w:r>
        <w:rPr>
          <w:rFonts w:hint="eastAsia" w:ascii="宋体" w:hAnsi="宋体" w:eastAsia="仿宋_GB2312"/>
          <w:b w:val="0"/>
          <w:bCs w:val="0"/>
          <w:color w:val="auto"/>
          <w:sz w:val="30"/>
          <w:szCs w:val="30"/>
          <w:highlight w:val="none"/>
          <w:lang w:eastAsia="zh-CN"/>
        </w:rPr>
        <w:t>装置</w:t>
      </w:r>
      <w:r>
        <w:rPr>
          <w:rFonts w:hint="eastAsia" w:ascii="宋体" w:hAnsi="宋体" w:eastAsia="仿宋_GB2312"/>
          <w:b w:val="0"/>
          <w:bCs w:val="0"/>
          <w:color w:val="auto"/>
          <w:sz w:val="30"/>
          <w:szCs w:val="30"/>
          <w:highlight w:val="none"/>
        </w:rPr>
        <w:t>；经检定符合标准的，检定费用由提出检定要求方承担。在申请检定期间，甲方仍应当按期足额缴纳燃气费，双方再根据检定结果退还或补缴错误计收的燃气费。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宋体" w:hAnsi="宋体" w:eastAsia="仿宋_GB2312"/>
          <w:b w:val="0"/>
          <w:bCs w:val="0"/>
          <w:color w:val="auto"/>
          <w:sz w:val="30"/>
          <w:szCs w:val="30"/>
          <w:highlight w:val="none"/>
        </w:rPr>
      </w:pPr>
      <w:r>
        <w:rPr>
          <w:rFonts w:hint="eastAsia" w:ascii="宋体" w:hAnsi="宋体" w:eastAsia="仿宋_GB2312"/>
          <w:b w:val="0"/>
          <w:bCs w:val="0"/>
          <w:color w:val="auto"/>
          <w:sz w:val="30"/>
          <w:szCs w:val="30"/>
          <w:highlight w:val="none"/>
        </w:rPr>
        <w:t>甲方发现燃气计量</w:t>
      </w:r>
      <w:r>
        <w:rPr>
          <w:rFonts w:hint="eastAsia" w:ascii="宋体" w:hAnsi="宋体" w:eastAsia="仿宋_GB2312"/>
          <w:b w:val="0"/>
          <w:bCs w:val="0"/>
          <w:color w:val="auto"/>
          <w:sz w:val="30"/>
          <w:szCs w:val="30"/>
          <w:highlight w:val="none"/>
          <w:lang w:eastAsia="zh-CN"/>
        </w:rPr>
        <w:t>装置</w:t>
      </w:r>
      <w:r>
        <w:rPr>
          <w:rFonts w:hint="eastAsia" w:ascii="宋体" w:hAnsi="宋体" w:eastAsia="仿宋_GB2312"/>
          <w:b w:val="0"/>
          <w:bCs w:val="0"/>
          <w:color w:val="auto"/>
          <w:sz w:val="30"/>
          <w:szCs w:val="30"/>
          <w:highlight w:val="none"/>
        </w:rPr>
        <w:t>损坏，应当及时通知乙方进行维修或更换。如因甲方原因造成燃气计量</w:t>
      </w:r>
      <w:r>
        <w:rPr>
          <w:rFonts w:hint="eastAsia" w:ascii="宋体" w:hAnsi="宋体" w:eastAsia="仿宋_GB2312"/>
          <w:b w:val="0"/>
          <w:bCs w:val="0"/>
          <w:color w:val="auto"/>
          <w:sz w:val="30"/>
          <w:szCs w:val="30"/>
          <w:highlight w:val="none"/>
          <w:lang w:eastAsia="zh-CN"/>
        </w:rPr>
        <w:t>装置</w:t>
      </w:r>
      <w:r>
        <w:rPr>
          <w:rFonts w:hint="eastAsia" w:ascii="宋体" w:hAnsi="宋体" w:eastAsia="仿宋_GB2312"/>
          <w:b w:val="0"/>
          <w:bCs w:val="0"/>
          <w:color w:val="auto"/>
          <w:sz w:val="30"/>
          <w:szCs w:val="30"/>
          <w:highlight w:val="none"/>
        </w:rPr>
        <w:t>损坏的，甲方应当及时告知乙方更换并承担更换费用。由此导致计量误差给乙方造成的燃气费损失，甲方应当补足。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宋体" w:hAnsi="宋体" w:eastAsia="仿宋_GB2312"/>
          <w:b w:val="0"/>
          <w:bCs w:val="0"/>
          <w:color w:val="auto"/>
          <w:sz w:val="30"/>
          <w:szCs w:val="30"/>
          <w:highlight w:val="none"/>
        </w:rPr>
      </w:pPr>
      <w:r>
        <w:rPr>
          <w:rFonts w:hint="eastAsia" w:ascii="宋体" w:hAnsi="宋体" w:eastAsia="仿宋_GB2312"/>
          <w:b w:val="0"/>
          <w:bCs w:val="0"/>
          <w:color w:val="auto"/>
          <w:sz w:val="30"/>
          <w:szCs w:val="30"/>
          <w:highlight w:val="none"/>
        </w:rPr>
        <w:t>乙方应当对超过使用周期的燃气计量</w:t>
      </w:r>
      <w:r>
        <w:rPr>
          <w:rFonts w:hint="eastAsia" w:ascii="宋体" w:hAnsi="宋体" w:eastAsia="仿宋_GB2312"/>
          <w:b w:val="0"/>
          <w:bCs w:val="0"/>
          <w:color w:val="auto"/>
          <w:sz w:val="30"/>
          <w:szCs w:val="30"/>
          <w:highlight w:val="none"/>
          <w:lang w:eastAsia="zh-CN"/>
        </w:rPr>
        <w:t>装置</w:t>
      </w:r>
      <w:r>
        <w:rPr>
          <w:rFonts w:hint="eastAsia" w:ascii="宋体" w:hAnsi="宋体" w:eastAsia="仿宋_GB2312"/>
          <w:b w:val="0"/>
          <w:bCs w:val="0"/>
          <w:color w:val="auto"/>
          <w:sz w:val="30"/>
          <w:szCs w:val="30"/>
          <w:highlight w:val="none"/>
        </w:rPr>
        <w:t>免费更换，甲方应当给予配合。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宋体" w:hAnsi="宋体" w:eastAsia="仿宋_GB2312"/>
          <w:b w:val="0"/>
          <w:bCs w:val="0"/>
          <w:color w:val="auto"/>
          <w:sz w:val="30"/>
          <w:szCs w:val="30"/>
          <w:highlight w:val="none"/>
        </w:rPr>
      </w:pPr>
      <w:r>
        <w:rPr>
          <w:rFonts w:hint="eastAsia" w:ascii="宋体" w:hAnsi="宋体" w:eastAsia="仿宋_GB2312"/>
          <w:b w:val="0"/>
          <w:bCs w:val="0"/>
          <w:color w:val="auto"/>
          <w:sz w:val="30"/>
          <w:szCs w:val="30"/>
          <w:highlight w:val="none"/>
        </w:rPr>
        <w:t>4.户内燃气安全防护装置</w:t>
      </w:r>
    </w:p>
    <w:tbl>
      <w:tblPr>
        <w:tblStyle w:val="6"/>
        <w:tblpPr w:leftFromText="180" w:rightFromText="180" w:vertAnchor="text" w:horzAnchor="margin" w:tblpXSpec="center" w:tblpY="262"/>
        <w:tblOverlap w:val="never"/>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01"/>
        <w:gridCol w:w="3343"/>
        <w:gridCol w:w="1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3201"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hint="eastAsia" w:ascii="宋体" w:hAnsi="宋体" w:eastAsia="黑体" w:cs="黑体"/>
                <w:b w:val="0"/>
                <w:bCs w:val="0"/>
                <w:color w:val="auto"/>
                <w:sz w:val="24"/>
                <w:szCs w:val="24"/>
                <w:highlight w:val="none"/>
              </w:rPr>
            </w:pPr>
            <w:r>
              <w:rPr>
                <w:rFonts w:hint="eastAsia" w:ascii="宋体" w:hAnsi="宋体" w:eastAsia="黑体" w:cs="黑体"/>
                <w:b w:val="0"/>
                <w:bCs w:val="0"/>
                <w:color w:val="auto"/>
                <w:sz w:val="24"/>
                <w:szCs w:val="24"/>
                <w:highlight w:val="none"/>
              </w:rPr>
              <w:t>装 置 名 称</w:t>
            </w:r>
          </w:p>
        </w:tc>
        <w:tc>
          <w:tcPr>
            <w:tcW w:w="3343"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hint="eastAsia" w:ascii="宋体" w:hAnsi="宋体" w:eastAsia="黑体" w:cs="黑体"/>
                <w:b w:val="0"/>
                <w:bCs w:val="0"/>
                <w:color w:val="auto"/>
                <w:sz w:val="24"/>
                <w:szCs w:val="24"/>
                <w:highlight w:val="none"/>
              </w:rPr>
            </w:pPr>
            <w:r>
              <w:rPr>
                <w:rFonts w:hint="eastAsia" w:ascii="宋体" w:hAnsi="宋体" w:eastAsia="黑体" w:cs="黑体"/>
                <w:b w:val="0"/>
                <w:bCs w:val="0"/>
                <w:color w:val="auto"/>
                <w:sz w:val="24"/>
                <w:szCs w:val="24"/>
                <w:highlight w:val="none"/>
              </w:rPr>
              <w:t>安 装 位 置</w:t>
            </w:r>
          </w:p>
        </w:tc>
        <w:tc>
          <w:tcPr>
            <w:tcW w:w="1978"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hint="eastAsia" w:ascii="宋体" w:hAnsi="宋体" w:eastAsia="黑体" w:cs="黑体"/>
                <w:b w:val="0"/>
                <w:bCs w:val="0"/>
                <w:color w:val="auto"/>
                <w:sz w:val="24"/>
                <w:szCs w:val="24"/>
                <w:highlight w:val="none"/>
              </w:rPr>
            </w:pPr>
            <w:r>
              <w:rPr>
                <w:rFonts w:hint="eastAsia" w:ascii="宋体" w:hAnsi="宋体" w:eastAsia="黑体" w:cs="黑体"/>
                <w:b w:val="0"/>
                <w:bCs w:val="0"/>
                <w:color w:val="auto"/>
                <w:sz w:val="24"/>
                <w:szCs w:val="24"/>
                <w:highlight w:val="none"/>
              </w:rPr>
              <w:t>安 装 时 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3201"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hint="eastAsia" w:ascii="宋体" w:hAnsi="宋体" w:eastAsia="黑体" w:cs="黑体"/>
                <w:b w:val="0"/>
                <w:bCs w:val="0"/>
                <w:color w:val="auto"/>
                <w:sz w:val="22"/>
                <w:szCs w:val="22"/>
                <w:highlight w:val="none"/>
                <w:u w:val="single"/>
              </w:rPr>
            </w:pPr>
            <w:r>
              <w:rPr>
                <w:rFonts w:hint="eastAsia" w:ascii="宋体" w:hAnsi="宋体" w:eastAsia="黑体" w:cs="黑体"/>
                <w:b w:val="0"/>
                <w:bCs w:val="0"/>
                <w:color w:val="auto"/>
                <w:sz w:val="22"/>
                <w:szCs w:val="22"/>
                <w:highlight w:val="none"/>
              </w:rPr>
              <w:t>燃气泄漏报警器</w:t>
            </w:r>
          </w:p>
        </w:tc>
        <w:tc>
          <w:tcPr>
            <w:tcW w:w="3343"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hint="eastAsia" w:ascii="宋体" w:hAnsi="宋体" w:eastAsia="黑体" w:cs="黑体"/>
                <w:b w:val="0"/>
                <w:bCs w:val="0"/>
                <w:color w:val="auto"/>
                <w:sz w:val="24"/>
                <w:szCs w:val="24"/>
                <w:highlight w:val="none"/>
                <w:u w:val="single"/>
              </w:rPr>
            </w:pPr>
          </w:p>
        </w:tc>
        <w:tc>
          <w:tcPr>
            <w:tcW w:w="1978"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hint="eastAsia" w:ascii="宋体" w:hAnsi="宋体" w:eastAsia="黑体" w:cs="黑体"/>
                <w:b w:val="0"/>
                <w:bCs w:val="0"/>
                <w:color w:val="auto"/>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3201"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hint="eastAsia" w:ascii="宋体" w:hAnsi="宋体" w:eastAsia="黑体" w:cs="黑体"/>
                <w:b w:val="0"/>
                <w:bCs w:val="0"/>
                <w:color w:val="auto"/>
                <w:sz w:val="22"/>
                <w:szCs w:val="22"/>
                <w:highlight w:val="none"/>
                <w:u w:val="single"/>
              </w:rPr>
            </w:pPr>
            <w:r>
              <w:rPr>
                <w:rFonts w:hint="eastAsia" w:ascii="宋体" w:hAnsi="宋体" w:eastAsia="黑体" w:cs="黑体"/>
                <w:b w:val="0"/>
                <w:bCs w:val="0"/>
                <w:color w:val="auto"/>
                <w:sz w:val="22"/>
                <w:szCs w:val="22"/>
                <w:highlight w:val="none"/>
              </w:rPr>
              <w:t>有异常情况下切断供气并报警功能的切断阀</w:t>
            </w:r>
          </w:p>
        </w:tc>
        <w:tc>
          <w:tcPr>
            <w:tcW w:w="3343"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hint="eastAsia" w:ascii="宋体" w:hAnsi="宋体" w:eastAsia="黑体" w:cs="黑体"/>
                <w:b w:val="0"/>
                <w:bCs w:val="0"/>
                <w:color w:val="auto"/>
                <w:sz w:val="24"/>
                <w:szCs w:val="24"/>
                <w:highlight w:val="none"/>
                <w:u w:val="single"/>
              </w:rPr>
            </w:pPr>
          </w:p>
        </w:tc>
        <w:tc>
          <w:tcPr>
            <w:tcW w:w="1978"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hint="eastAsia" w:ascii="宋体" w:hAnsi="宋体" w:eastAsia="黑体" w:cs="黑体"/>
                <w:b w:val="0"/>
                <w:bCs w:val="0"/>
                <w:color w:val="auto"/>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3201"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hint="eastAsia" w:ascii="宋体" w:hAnsi="宋体" w:eastAsia="黑体" w:cs="黑体"/>
                <w:b w:val="0"/>
                <w:bCs w:val="0"/>
                <w:color w:val="auto"/>
                <w:sz w:val="22"/>
                <w:szCs w:val="22"/>
                <w:highlight w:val="none"/>
                <w:u w:val="single"/>
              </w:rPr>
            </w:pPr>
            <w:r>
              <w:rPr>
                <w:rFonts w:hint="eastAsia" w:ascii="宋体" w:hAnsi="宋体" w:eastAsia="黑体" w:cs="黑体"/>
                <w:b w:val="0"/>
                <w:bCs w:val="0"/>
                <w:color w:val="auto"/>
                <w:sz w:val="22"/>
                <w:szCs w:val="22"/>
                <w:highlight w:val="none"/>
              </w:rPr>
              <w:t>防  爆  风  机</w:t>
            </w:r>
          </w:p>
        </w:tc>
        <w:tc>
          <w:tcPr>
            <w:tcW w:w="3343"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hint="eastAsia" w:ascii="宋体" w:hAnsi="宋体" w:eastAsia="黑体" w:cs="黑体"/>
                <w:b w:val="0"/>
                <w:bCs w:val="0"/>
                <w:color w:val="auto"/>
                <w:sz w:val="24"/>
                <w:szCs w:val="24"/>
                <w:highlight w:val="none"/>
                <w:u w:val="single"/>
              </w:rPr>
            </w:pPr>
          </w:p>
        </w:tc>
        <w:tc>
          <w:tcPr>
            <w:tcW w:w="1978"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hint="eastAsia" w:ascii="宋体" w:hAnsi="宋体" w:eastAsia="黑体" w:cs="黑体"/>
                <w:b w:val="0"/>
                <w:bCs w:val="0"/>
                <w:color w:val="auto"/>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3201"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left"/>
              <w:textAlignment w:val="auto"/>
              <w:outlineLvl w:val="9"/>
              <w:rPr>
                <w:rFonts w:hint="eastAsia" w:ascii="宋体" w:hAnsi="宋体" w:cs="宋体"/>
                <w:b w:val="0"/>
                <w:bCs w:val="0"/>
                <w:color w:val="auto"/>
                <w:sz w:val="22"/>
                <w:szCs w:val="22"/>
                <w:highlight w:val="none"/>
              </w:rPr>
            </w:pPr>
          </w:p>
        </w:tc>
        <w:tc>
          <w:tcPr>
            <w:tcW w:w="3343"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left"/>
              <w:textAlignment w:val="auto"/>
              <w:outlineLvl w:val="9"/>
              <w:rPr>
                <w:rFonts w:ascii="宋体" w:hAnsi="宋体" w:eastAsia="仿宋_GB2312" w:cs="仿宋_GB2312"/>
                <w:b w:val="0"/>
                <w:bCs w:val="0"/>
                <w:color w:val="auto"/>
                <w:sz w:val="32"/>
                <w:szCs w:val="32"/>
                <w:highlight w:val="none"/>
                <w:u w:val="single"/>
              </w:rPr>
            </w:pPr>
          </w:p>
        </w:tc>
        <w:tc>
          <w:tcPr>
            <w:tcW w:w="1978"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left"/>
              <w:textAlignment w:val="auto"/>
              <w:outlineLvl w:val="9"/>
              <w:rPr>
                <w:rFonts w:ascii="宋体" w:hAnsi="宋体" w:eastAsia="仿宋_GB2312" w:cs="仿宋_GB2312"/>
                <w:b w:val="0"/>
                <w:bCs w:val="0"/>
                <w:color w:val="auto"/>
                <w:sz w:val="32"/>
                <w:szCs w:val="32"/>
                <w:highlight w:val="none"/>
                <w:u w:val="single"/>
              </w:rPr>
            </w:pPr>
          </w:p>
        </w:tc>
      </w:tr>
    </w:tbl>
    <w:p>
      <w:pPr>
        <w:adjustRightInd w:val="0"/>
        <w:snapToGrid w:val="0"/>
        <w:spacing w:line="360" w:lineRule="auto"/>
        <w:rPr>
          <w:rFonts w:hint="eastAsia" w:ascii="宋体" w:hAnsi="宋体" w:eastAsia="黑体"/>
          <w:b w:val="0"/>
          <w:bCs w:val="0"/>
          <w:color w:val="auto"/>
          <w:sz w:val="30"/>
          <w:szCs w:val="30"/>
          <w:highlight w:val="none"/>
        </w:rPr>
      </w:pPr>
    </w:p>
    <w:p>
      <w:pPr>
        <w:keepNext w:val="0"/>
        <w:keepLines w:val="0"/>
        <w:pageBreakBefore w:val="0"/>
        <w:widowControl w:val="0"/>
        <w:kinsoku/>
        <w:wordWrap/>
        <w:topLinePunct w:val="0"/>
        <w:autoSpaceDE/>
        <w:autoSpaceDN/>
        <w:bidi w:val="0"/>
        <w:adjustRightInd w:val="0"/>
        <w:snapToGrid w:val="0"/>
        <w:spacing w:line="560" w:lineRule="exact"/>
        <w:ind w:left="0" w:leftChars="0" w:right="0" w:rightChars="0" w:firstLine="600" w:firstLineChars="200"/>
        <w:jc w:val="both"/>
        <w:textAlignment w:val="auto"/>
        <w:outlineLvl w:val="9"/>
        <w:rPr>
          <w:rFonts w:ascii="宋体" w:hAnsi="宋体" w:eastAsia="仿宋_GB2312"/>
          <w:b w:val="0"/>
          <w:bCs w:val="0"/>
          <w:color w:val="auto"/>
          <w:sz w:val="30"/>
          <w:szCs w:val="30"/>
          <w:highlight w:val="none"/>
        </w:rPr>
      </w:pPr>
      <w:r>
        <w:rPr>
          <w:rFonts w:hint="eastAsia" w:ascii="宋体" w:hAnsi="宋体" w:eastAsia="黑体"/>
          <w:b w:val="0"/>
          <w:bCs w:val="0"/>
          <w:color w:val="auto"/>
          <w:sz w:val="30"/>
          <w:szCs w:val="30"/>
          <w:highlight w:val="none"/>
        </w:rPr>
        <w:t>第三条  供气质量</w:t>
      </w:r>
    </w:p>
    <w:p>
      <w:pPr>
        <w:keepNext w:val="0"/>
        <w:keepLines w:val="0"/>
        <w:pageBreakBefore w:val="0"/>
        <w:widowControl w:val="0"/>
        <w:kinsoku/>
        <w:wordWrap/>
        <w:topLinePunct w:val="0"/>
        <w:autoSpaceDE/>
        <w:autoSpaceDN/>
        <w:bidi w:val="0"/>
        <w:adjustRightInd w:val="0"/>
        <w:snapToGrid w:val="0"/>
        <w:spacing w:line="560" w:lineRule="exact"/>
        <w:ind w:left="0" w:leftChars="0" w:right="0" w:rightChars="0" w:firstLine="567"/>
        <w:jc w:val="both"/>
        <w:textAlignment w:val="auto"/>
        <w:outlineLvl w:val="9"/>
        <w:rPr>
          <w:rFonts w:hint="eastAsia" w:ascii="宋体" w:hAnsi="宋体" w:eastAsia="仿宋_GB2312"/>
          <w:b w:val="0"/>
          <w:bCs w:val="0"/>
          <w:color w:val="auto"/>
          <w:sz w:val="30"/>
          <w:szCs w:val="30"/>
          <w:highlight w:val="none"/>
          <w:u w:val="single"/>
        </w:rPr>
      </w:pPr>
      <w:r>
        <w:rPr>
          <w:rFonts w:hint="eastAsia" w:ascii="宋体" w:hAnsi="宋体" w:eastAsia="仿宋_GB2312"/>
          <w:b w:val="0"/>
          <w:bCs w:val="0"/>
          <w:color w:val="auto"/>
          <w:sz w:val="30"/>
          <w:szCs w:val="30"/>
          <w:highlight w:val="none"/>
        </w:rPr>
        <w:t>乙方向甲方供应的天然气组分、热值等应当符合国家和本市的质量标准，供气压力为</w:t>
      </w:r>
      <w:r>
        <w:rPr>
          <w:rFonts w:hint="eastAsia" w:ascii="宋体" w:hAnsi="宋体" w:eastAsia="仿宋_GB2312"/>
          <w:b w:val="0"/>
          <w:bCs w:val="0"/>
          <w:color w:val="auto"/>
          <w:sz w:val="30"/>
          <w:szCs w:val="30"/>
          <w:highlight w:val="none"/>
          <w:u w:val="single"/>
        </w:rPr>
        <w:t xml:space="preserve">                             </w:t>
      </w:r>
      <w:r>
        <w:rPr>
          <w:rFonts w:hint="eastAsia" w:ascii="宋体" w:hAnsi="宋体" w:eastAsia="仿宋_GB2312"/>
          <w:b w:val="0"/>
          <w:bCs w:val="0"/>
          <w:color w:val="auto"/>
          <w:sz w:val="30"/>
          <w:szCs w:val="30"/>
          <w:highlight w:val="none"/>
        </w:rPr>
        <w:t>。</w:t>
      </w:r>
    </w:p>
    <w:p>
      <w:pPr>
        <w:keepNext w:val="0"/>
        <w:keepLines w:val="0"/>
        <w:pageBreakBefore w:val="0"/>
        <w:widowControl w:val="0"/>
        <w:kinsoku/>
        <w:wordWrap/>
        <w:topLinePunct w:val="0"/>
        <w:autoSpaceDE/>
        <w:autoSpaceDN/>
        <w:bidi w:val="0"/>
        <w:adjustRightInd w:val="0"/>
        <w:snapToGrid w:val="0"/>
        <w:spacing w:line="560" w:lineRule="exact"/>
        <w:ind w:left="0" w:leftChars="0" w:right="0" w:rightChars="0" w:firstLine="567"/>
        <w:jc w:val="both"/>
        <w:textAlignment w:val="auto"/>
        <w:outlineLvl w:val="9"/>
        <w:rPr>
          <w:rFonts w:hint="eastAsia" w:ascii="宋体" w:hAnsi="宋体" w:eastAsia="黑体"/>
          <w:b w:val="0"/>
          <w:bCs w:val="0"/>
          <w:color w:val="auto"/>
          <w:sz w:val="30"/>
          <w:szCs w:val="30"/>
          <w:highlight w:val="none"/>
        </w:rPr>
      </w:pPr>
      <w:r>
        <w:rPr>
          <w:rFonts w:hint="eastAsia" w:ascii="宋体" w:hAnsi="宋体" w:eastAsia="黑体"/>
          <w:b w:val="0"/>
          <w:bCs w:val="0"/>
          <w:color w:val="auto"/>
          <w:sz w:val="30"/>
          <w:szCs w:val="30"/>
          <w:highlight w:val="none"/>
        </w:rPr>
        <w:t>第四条  用气价格、计量及结算方式</w:t>
      </w:r>
    </w:p>
    <w:p>
      <w:pPr>
        <w:pStyle w:val="4"/>
        <w:keepNext w:val="0"/>
        <w:keepLines w:val="0"/>
        <w:pageBreakBefore w:val="0"/>
        <w:widowControl w:val="0"/>
        <w:kinsoku/>
        <w:wordWrap/>
        <w:topLinePunct w:val="0"/>
        <w:autoSpaceDE/>
        <w:autoSpaceDN/>
        <w:bidi w:val="0"/>
        <w:spacing w:line="560" w:lineRule="exact"/>
        <w:ind w:left="0" w:leftChars="0" w:right="0" w:rightChars="0"/>
        <w:jc w:val="both"/>
        <w:textAlignment w:val="auto"/>
        <w:outlineLvl w:val="9"/>
        <w:rPr>
          <w:rFonts w:hint="eastAsia" w:ascii="宋体" w:hAnsi="宋体"/>
          <w:b w:val="0"/>
          <w:bCs w:val="0"/>
          <w:color w:val="auto"/>
          <w:sz w:val="30"/>
          <w:szCs w:val="30"/>
          <w:highlight w:val="none"/>
        </w:rPr>
      </w:pPr>
      <w:r>
        <w:rPr>
          <w:rFonts w:hint="eastAsia" w:ascii="宋体" w:hAnsi="宋体"/>
          <w:b w:val="0"/>
          <w:bCs w:val="0"/>
          <w:color w:val="auto"/>
          <w:sz w:val="30"/>
          <w:szCs w:val="30"/>
          <w:highlight w:val="none"/>
        </w:rPr>
        <w:t>1.乙方按照价格管理部门批准的价格收取燃气费。本合同履行期间，如遇价格管理部门调整燃气价格，则自价格调整文件规定之日起，按照调整的价格执行。</w:t>
      </w:r>
    </w:p>
    <w:p>
      <w:pPr>
        <w:keepNext w:val="0"/>
        <w:keepLines w:val="0"/>
        <w:pageBreakBefore w:val="0"/>
        <w:widowControl w:val="0"/>
        <w:kinsoku/>
        <w:wordWrap/>
        <w:topLinePunct w:val="0"/>
        <w:autoSpaceDE/>
        <w:autoSpaceDN/>
        <w:bidi w:val="0"/>
        <w:spacing w:line="560" w:lineRule="exact"/>
        <w:ind w:left="0" w:leftChars="0" w:right="0" w:rightChars="0" w:firstLine="600" w:firstLineChars="200"/>
        <w:jc w:val="both"/>
        <w:textAlignment w:val="auto"/>
        <w:outlineLvl w:val="9"/>
        <w:rPr>
          <w:rFonts w:hint="eastAsia" w:ascii="宋体" w:hAnsi="宋体" w:eastAsia="仿宋_GB2312"/>
          <w:b w:val="0"/>
          <w:bCs w:val="0"/>
          <w:color w:val="auto"/>
          <w:sz w:val="30"/>
          <w:szCs w:val="30"/>
          <w:highlight w:val="none"/>
        </w:rPr>
      </w:pPr>
      <w:r>
        <w:rPr>
          <w:rFonts w:hint="eastAsia" w:ascii="宋体" w:hAnsi="宋体" w:eastAsia="仿宋_GB2312"/>
          <w:b w:val="0"/>
          <w:bCs w:val="0"/>
          <w:color w:val="auto"/>
          <w:sz w:val="30"/>
          <w:szCs w:val="30"/>
          <w:highlight w:val="none"/>
        </w:rPr>
        <w:t>本合同签订时，</w:t>
      </w:r>
    </w:p>
    <w:p>
      <w:pPr>
        <w:keepNext w:val="0"/>
        <w:keepLines w:val="0"/>
        <w:pageBreakBefore w:val="0"/>
        <w:widowControl w:val="0"/>
        <w:kinsoku/>
        <w:wordWrap/>
        <w:topLinePunct w:val="0"/>
        <w:autoSpaceDE/>
        <w:autoSpaceDN/>
        <w:bidi w:val="0"/>
        <w:spacing w:line="560" w:lineRule="exact"/>
        <w:ind w:left="0" w:leftChars="0" w:right="0" w:rightChars="0" w:firstLine="600" w:firstLineChars="200"/>
        <w:jc w:val="both"/>
        <w:textAlignment w:val="auto"/>
        <w:outlineLvl w:val="9"/>
        <w:rPr>
          <w:rFonts w:hint="eastAsia" w:ascii="宋体" w:hAnsi="宋体" w:eastAsia="仿宋_GB2312"/>
          <w:b w:val="0"/>
          <w:bCs w:val="0"/>
          <w:color w:val="auto"/>
          <w:sz w:val="30"/>
          <w:szCs w:val="30"/>
          <w:highlight w:val="none"/>
        </w:rPr>
      </w:pPr>
      <w:r>
        <w:rPr>
          <w:rFonts w:hint="eastAsia" w:ascii="宋体" w:hAnsi="宋体" w:eastAsia="仿宋_GB2312"/>
          <w:b w:val="0"/>
          <w:bCs w:val="0"/>
          <w:color w:val="auto"/>
          <w:sz w:val="30"/>
          <w:szCs w:val="30"/>
          <w:highlight w:val="none"/>
          <w:u w:val="single"/>
        </w:rPr>
        <w:t xml:space="preserve">          </w:t>
      </w:r>
      <w:r>
        <w:rPr>
          <w:rFonts w:hint="eastAsia" w:ascii="宋体" w:hAnsi="宋体" w:eastAsia="仿宋_GB2312"/>
          <w:b w:val="0"/>
          <w:bCs w:val="0"/>
          <w:color w:val="auto"/>
          <w:sz w:val="30"/>
          <w:szCs w:val="30"/>
          <w:highlight w:val="none"/>
        </w:rPr>
        <w:t>价格为</w:t>
      </w:r>
      <w:r>
        <w:rPr>
          <w:rFonts w:hint="eastAsia" w:ascii="宋体" w:hAnsi="宋体" w:eastAsia="仿宋_GB2312"/>
          <w:b w:val="0"/>
          <w:bCs w:val="0"/>
          <w:color w:val="auto"/>
          <w:sz w:val="30"/>
          <w:szCs w:val="30"/>
          <w:highlight w:val="none"/>
          <w:u w:val="single"/>
        </w:rPr>
        <w:t xml:space="preserve">         </w:t>
      </w:r>
      <w:r>
        <w:rPr>
          <w:rFonts w:hint="eastAsia" w:ascii="宋体" w:hAnsi="宋体" w:eastAsia="仿宋_GB2312"/>
          <w:b w:val="0"/>
          <w:bCs w:val="0"/>
          <w:color w:val="auto"/>
          <w:sz w:val="30"/>
          <w:szCs w:val="30"/>
          <w:highlight w:val="none"/>
        </w:rPr>
        <w:t>元/立方米；</w:t>
      </w:r>
    </w:p>
    <w:p>
      <w:pPr>
        <w:keepNext w:val="0"/>
        <w:keepLines w:val="0"/>
        <w:pageBreakBefore w:val="0"/>
        <w:widowControl w:val="0"/>
        <w:kinsoku/>
        <w:wordWrap/>
        <w:topLinePunct w:val="0"/>
        <w:autoSpaceDE/>
        <w:autoSpaceDN/>
        <w:bidi w:val="0"/>
        <w:spacing w:line="560" w:lineRule="exact"/>
        <w:ind w:left="0" w:leftChars="0" w:right="0" w:rightChars="0" w:firstLine="600" w:firstLineChars="200"/>
        <w:jc w:val="both"/>
        <w:textAlignment w:val="auto"/>
        <w:outlineLvl w:val="9"/>
        <w:rPr>
          <w:rFonts w:ascii="宋体" w:hAnsi="宋体" w:eastAsia="仿宋_GB2312"/>
          <w:b w:val="0"/>
          <w:bCs w:val="0"/>
          <w:color w:val="auto"/>
          <w:sz w:val="30"/>
          <w:szCs w:val="30"/>
          <w:highlight w:val="none"/>
        </w:rPr>
      </w:pPr>
      <w:r>
        <w:rPr>
          <w:rFonts w:hint="eastAsia" w:ascii="宋体" w:hAnsi="宋体" w:eastAsia="仿宋_GB2312"/>
          <w:b w:val="0"/>
          <w:bCs w:val="0"/>
          <w:color w:val="auto"/>
          <w:sz w:val="30"/>
          <w:szCs w:val="30"/>
          <w:highlight w:val="none"/>
          <w:u w:val="single"/>
        </w:rPr>
        <w:t xml:space="preserve">          </w:t>
      </w:r>
      <w:r>
        <w:rPr>
          <w:rFonts w:hint="eastAsia" w:ascii="宋体" w:hAnsi="宋体" w:eastAsia="仿宋_GB2312"/>
          <w:b w:val="0"/>
          <w:bCs w:val="0"/>
          <w:color w:val="auto"/>
          <w:sz w:val="30"/>
          <w:szCs w:val="30"/>
          <w:highlight w:val="none"/>
        </w:rPr>
        <w:t>价格为</w:t>
      </w:r>
      <w:r>
        <w:rPr>
          <w:rFonts w:hint="eastAsia" w:ascii="宋体" w:hAnsi="宋体" w:eastAsia="仿宋_GB2312"/>
          <w:b w:val="0"/>
          <w:bCs w:val="0"/>
          <w:color w:val="auto"/>
          <w:sz w:val="30"/>
          <w:szCs w:val="30"/>
          <w:highlight w:val="none"/>
          <w:u w:val="single"/>
        </w:rPr>
        <w:t xml:space="preserve">         </w:t>
      </w:r>
      <w:r>
        <w:rPr>
          <w:rFonts w:hint="eastAsia" w:ascii="宋体" w:hAnsi="宋体" w:eastAsia="仿宋_GB2312"/>
          <w:b w:val="0"/>
          <w:bCs w:val="0"/>
          <w:color w:val="auto"/>
          <w:sz w:val="30"/>
          <w:szCs w:val="30"/>
          <w:highlight w:val="none"/>
        </w:rPr>
        <w:t>元/立方米；</w:t>
      </w:r>
    </w:p>
    <w:p>
      <w:pPr>
        <w:keepNext w:val="0"/>
        <w:keepLines w:val="0"/>
        <w:pageBreakBefore w:val="0"/>
        <w:widowControl w:val="0"/>
        <w:kinsoku/>
        <w:wordWrap/>
        <w:topLinePunct w:val="0"/>
        <w:autoSpaceDE/>
        <w:autoSpaceDN/>
        <w:bidi w:val="0"/>
        <w:spacing w:line="560" w:lineRule="exact"/>
        <w:ind w:left="0" w:leftChars="0" w:right="0" w:rightChars="0" w:firstLine="600" w:firstLineChars="200"/>
        <w:jc w:val="both"/>
        <w:textAlignment w:val="auto"/>
        <w:outlineLvl w:val="9"/>
        <w:rPr>
          <w:rFonts w:hint="eastAsia" w:ascii="宋体" w:hAnsi="宋体" w:eastAsia="仿宋_GB2312"/>
          <w:b w:val="0"/>
          <w:bCs w:val="0"/>
          <w:color w:val="auto"/>
          <w:sz w:val="30"/>
          <w:szCs w:val="30"/>
          <w:highlight w:val="none"/>
        </w:rPr>
      </w:pPr>
      <w:r>
        <w:rPr>
          <w:rFonts w:hint="eastAsia" w:ascii="宋体" w:hAnsi="宋体" w:eastAsia="仿宋_GB2312"/>
          <w:b w:val="0"/>
          <w:bCs w:val="0"/>
          <w:color w:val="auto"/>
          <w:sz w:val="30"/>
          <w:szCs w:val="30"/>
          <w:highlight w:val="none"/>
          <w:u w:val="single"/>
        </w:rPr>
        <w:t xml:space="preserve">          </w:t>
      </w:r>
      <w:r>
        <w:rPr>
          <w:rFonts w:hint="eastAsia" w:ascii="宋体" w:hAnsi="宋体" w:eastAsia="仿宋_GB2312"/>
          <w:b w:val="0"/>
          <w:bCs w:val="0"/>
          <w:color w:val="auto"/>
          <w:sz w:val="30"/>
          <w:szCs w:val="30"/>
          <w:highlight w:val="none"/>
        </w:rPr>
        <w:t>价格为</w:t>
      </w:r>
      <w:r>
        <w:rPr>
          <w:rFonts w:hint="eastAsia" w:ascii="宋体" w:hAnsi="宋体" w:eastAsia="仿宋_GB2312"/>
          <w:b w:val="0"/>
          <w:bCs w:val="0"/>
          <w:color w:val="auto"/>
          <w:sz w:val="30"/>
          <w:szCs w:val="30"/>
          <w:highlight w:val="none"/>
          <w:u w:val="single"/>
        </w:rPr>
        <w:t xml:space="preserve">         </w:t>
      </w:r>
      <w:r>
        <w:rPr>
          <w:rFonts w:hint="eastAsia" w:ascii="宋体" w:hAnsi="宋体" w:eastAsia="仿宋_GB2312"/>
          <w:b w:val="0"/>
          <w:bCs w:val="0"/>
          <w:color w:val="auto"/>
          <w:sz w:val="30"/>
          <w:szCs w:val="30"/>
          <w:highlight w:val="none"/>
        </w:rPr>
        <w:t>元/立方米；</w:t>
      </w:r>
    </w:p>
    <w:p>
      <w:pPr>
        <w:keepNext w:val="0"/>
        <w:keepLines w:val="0"/>
        <w:pageBreakBefore w:val="0"/>
        <w:widowControl w:val="0"/>
        <w:kinsoku/>
        <w:wordWrap/>
        <w:topLinePunct w:val="0"/>
        <w:autoSpaceDE/>
        <w:autoSpaceDN/>
        <w:bidi w:val="0"/>
        <w:spacing w:line="560" w:lineRule="exact"/>
        <w:ind w:left="0" w:leftChars="0" w:right="0" w:rightChars="0" w:firstLine="600" w:firstLineChars="200"/>
        <w:jc w:val="both"/>
        <w:textAlignment w:val="auto"/>
        <w:outlineLvl w:val="9"/>
        <w:rPr>
          <w:rFonts w:hint="eastAsia" w:ascii="宋体" w:hAnsi="宋体" w:eastAsia="仿宋_GB2312"/>
          <w:b w:val="0"/>
          <w:bCs w:val="0"/>
          <w:color w:val="auto"/>
          <w:sz w:val="30"/>
          <w:szCs w:val="30"/>
          <w:highlight w:val="none"/>
        </w:rPr>
      </w:pPr>
      <w:r>
        <w:rPr>
          <w:rFonts w:hint="eastAsia" w:ascii="宋体" w:hAnsi="宋体" w:eastAsia="仿宋_GB2312"/>
          <w:b w:val="0"/>
          <w:bCs w:val="0"/>
          <w:color w:val="auto"/>
          <w:sz w:val="30"/>
          <w:szCs w:val="30"/>
          <w:highlight w:val="none"/>
          <w:u w:val="single"/>
        </w:rPr>
        <w:t xml:space="preserve">          </w:t>
      </w:r>
      <w:r>
        <w:rPr>
          <w:rFonts w:hint="eastAsia" w:ascii="宋体" w:hAnsi="宋体" w:eastAsia="仿宋_GB2312"/>
          <w:b w:val="0"/>
          <w:bCs w:val="0"/>
          <w:color w:val="auto"/>
          <w:sz w:val="30"/>
          <w:szCs w:val="30"/>
          <w:highlight w:val="none"/>
        </w:rPr>
        <w:t>价格为</w:t>
      </w:r>
      <w:r>
        <w:rPr>
          <w:rFonts w:hint="eastAsia" w:ascii="宋体" w:hAnsi="宋体" w:eastAsia="仿宋_GB2312"/>
          <w:b w:val="0"/>
          <w:bCs w:val="0"/>
          <w:color w:val="auto"/>
          <w:sz w:val="30"/>
          <w:szCs w:val="30"/>
          <w:highlight w:val="none"/>
          <w:u w:val="single"/>
        </w:rPr>
        <w:t xml:space="preserve">         </w:t>
      </w:r>
      <w:r>
        <w:rPr>
          <w:rFonts w:hint="eastAsia" w:ascii="宋体" w:hAnsi="宋体" w:eastAsia="仿宋_GB2312"/>
          <w:b w:val="0"/>
          <w:bCs w:val="0"/>
          <w:color w:val="auto"/>
          <w:sz w:val="30"/>
          <w:szCs w:val="30"/>
          <w:highlight w:val="none"/>
        </w:rPr>
        <w:t>元/立方米。</w:t>
      </w:r>
    </w:p>
    <w:p>
      <w:pPr>
        <w:keepNext w:val="0"/>
        <w:keepLines w:val="0"/>
        <w:pageBreakBefore w:val="0"/>
        <w:widowControl w:val="0"/>
        <w:kinsoku/>
        <w:wordWrap/>
        <w:topLinePunct w:val="0"/>
        <w:autoSpaceDE/>
        <w:autoSpaceDN/>
        <w:bidi w:val="0"/>
        <w:adjustRightInd w:val="0"/>
        <w:snapToGrid w:val="0"/>
        <w:spacing w:line="560" w:lineRule="exact"/>
        <w:ind w:left="0" w:leftChars="0" w:right="0" w:rightChars="0" w:firstLine="567"/>
        <w:jc w:val="both"/>
        <w:textAlignment w:val="auto"/>
        <w:outlineLvl w:val="9"/>
        <w:rPr>
          <w:rFonts w:hint="eastAsia" w:ascii="宋体" w:hAnsi="宋体" w:eastAsia="仿宋_GB2312"/>
          <w:b w:val="0"/>
          <w:bCs w:val="0"/>
          <w:color w:val="auto"/>
          <w:sz w:val="30"/>
          <w:szCs w:val="30"/>
          <w:highlight w:val="none"/>
        </w:rPr>
      </w:pPr>
      <w:r>
        <w:rPr>
          <w:rFonts w:hint="eastAsia" w:ascii="宋体" w:hAnsi="宋体" w:eastAsia="仿宋_GB2312"/>
          <w:b w:val="0"/>
          <w:bCs w:val="0"/>
          <w:color w:val="auto"/>
          <w:sz w:val="30"/>
          <w:szCs w:val="30"/>
          <w:highlight w:val="none"/>
        </w:rPr>
        <w:t>2.燃气费计量依据和结算方式</w:t>
      </w:r>
    </w:p>
    <w:p>
      <w:pPr>
        <w:keepNext w:val="0"/>
        <w:keepLines w:val="0"/>
        <w:pageBreakBefore w:val="0"/>
        <w:widowControl w:val="0"/>
        <w:kinsoku/>
        <w:wordWrap/>
        <w:topLinePunct w:val="0"/>
        <w:autoSpaceDE/>
        <w:autoSpaceDN/>
        <w:bidi w:val="0"/>
        <w:adjustRightInd w:val="0"/>
        <w:snapToGrid w:val="0"/>
        <w:spacing w:line="560" w:lineRule="exact"/>
        <w:ind w:left="0" w:leftChars="0" w:right="0" w:rightChars="0" w:firstLine="567"/>
        <w:jc w:val="both"/>
        <w:textAlignment w:val="auto"/>
        <w:outlineLvl w:val="9"/>
        <w:rPr>
          <w:rFonts w:hint="eastAsia" w:ascii="宋体" w:hAnsi="宋体" w:eastAsia="黑体"/>
          <w:b w:val="0"/>
          <w:bCs w:val="0"/>
          <w:color w:val="auto"/>
          <w:sz w:val="30"/>
          <w:szCs w:val="30"/>
          <w:highlight w:val="none"/>
          <w:u w:val="single"/>
        </w:rPr>
      </w:pPr>
      <w:r>
        <w:rPr>
          <w:rFonts w:hint="eastAsia" w:ascii="宋体" w:hAnsi="宋体" w:eastAsia="黑体"/>
          <w:b w:val="0"/>
          <w:bCs w:val="0"/>
          <w:color w:val="auto"/>
          <w:sz w:val="30"/>
          <w:szCs w:val="30"/>
          <w:highlight w:val="none"/>
          <w:u w:val="single"/>
        </w:rPr>
        <w:t xml:space="preserve">                                                   </w:t>
      </w:r>
    </w:p>
    <w:p>
      <w:pPr>
        <w:keepNext w:val="0"/>
        <w:keepLines w:val="0"/>
        <w:pageBreakBefore w:val="0"/>
        <w:widowControl w:val="0"/>
        <w:kinsoku/>
        <w:wordWrap/>
        <w:topLinePunct w:val="0"/>
        <w:autoSpaceDE/>
        <w:autoSpaceDN/>
        <w:bidi w:val="0"/>
        <w:adjustRightInd w:val="0"/>
        <w:snapToGrid w:val="0"/>
        <w:spacing w:line="560" w:lineRule="exact"/>
        <w:ind w:left="0" w:leftChars="0" w:right="0" w:rightChars="0" w:firstLine="567"/>
        <w:jc w:val="both"/>
        <w:textAlignment w:val="auto"/>
        <w:outlineLvl w:val="9"/>
        <w:rPr>
          <w:rFonts w:hint="eastAsia" w:ascii="宋体" w:hAnsi="宋体" w:eastAsia="黑体"/>
          <w:b w:val="0"/>
          <w:bCs w:val="0"/>
          <w:color w:val="auto"/>
          <w:sz w:val="30"/>
          <w:szCs w:val="30"/>
          <w:highlight w:val="none"/>
          <w:u w:val="single"/>
        </w:rPr>
      </w:pPr>
      <w:r>
        <w:rPr>
          <w:rFonts w:hint="eastAsia" w:ascii="宋体" w:hAnsi="宋体" w:eastAsia="黑体"/>
          <w:b w:val="0"/>
          <w:bCs w:val="0"/>
          <w:color w:val="auto"/>
          <w:sz w:val="30"/>
          <w:szCs w:val="30"/>
          <w:highlight w:val="none"/>
          <w:u w:val="single"/>
        </w:rPr>
        <w:t xml:space="preserve">                                                   </w:t>
      </w:r>
    </w:p>
    <w:p>
      <w:pPr>
        <w:keepNext w:val="0"/>
        <w:keepLines w:val="0"/>
        <w:pageBreakBefore w:val="0"/>
        <w:widowControl w:val="0"/>
        <w:kinsoku/>
        <w:wordWrap/>
        <w:topLinePunct w:val="0"/>
        <w:autoSpaceDE/>
        <w:autoSpaceDN/>
        <w:bidi w:val="0"/>
        <w:adjustRightInd w:val="0"/>
        <w:snapToGrid w:val="0"/>
        <w:spacing w:line="560" w:lineRule="exact"/>
        <w:ind w:left="0" w:leftChars="0" w:right="0" w:rightChars="0" w:firstLine="567"/>
        <w:jc w:val="both"/>
        <w:textAlignment w:val="auto"/>
        <w:outlineLvl w:val="9"/>
        <w:rPr>
          <w:rFonts w:hint="eastAsia" w:ascii="宋体" w:hAnsi="宋体" w:eastAsia="黑体"/>
          <w:b w:val="0"/>
          <w:bCs w:val="0"/>
          <w:color w:val="auto"/>
          <w:sz w:val="30"/>
          <w:szCs w:val="30"/>
          <w:highlight w:val="none"/>
        </w:rPr>
      </w:pPr>
      <w:r>
        <w:rPr>
          <w:rFonts w:hint="eastAsia" w:ascii="宋体" w:hAnsi="宋体" w:eastAsia="黑体"/>
          <w:b w:val="0"/>
          <w:bCs w:val="0"/>
          <w:color w:val="auto"/>
          <w:sz w:val="30"/>
          <w:szCs w:val="30"/>
          <w:highlight w:val="none"/>
        </w:rPr>
        <w:t>第五条  燃气设施安全、维护和管理责任</w:t>
      </w:r>
    </w:p>
    <w:p>
      <w:pPr>
        <w:keepNext w:val="0"/>
        <w:keepLines w:val="0"/>
        <w:pageBreakBefore w:val="0"/>
        <w:widowControl w:val="0"/>
        <w:numPr>
          <w:ilvl w:val="0"/>
          <w:numId w:val="2"/>
        </w:numPr>
        <w:tabs>
          <w:tab w:val="left" w:pos="0"/>
          <w:tab w:val="left" w:pos="896"/>
          <w:tab w:val="clear" w:pos="927"/>
        </w:tabs>
        <w:kinsoku/>
        <w:wordWrap/>
        <w:topLinePunct w:val="0"/>
        <w:autoSpaceDE/>
        <w:autoSpaceDN/>
        <w:bidi w:val="0"/>
        <w:adjustRightInd w:val="0"/>
        <w:snapToGrid w:val="0"/>
        <w:spacing w:line="560" w:lineRule="exact"/>
        <w:ind w:left="0" w:leftChars="0" w:right="0" w:rightChars="0" w:firstLine="540"/>
        <w:jc w:val="both"/>
        <w:textAlignment w:val="auto"/>
        <w:outlineLvl w:val="9"/>
        <w:rPr>
          <w:rFonts w:hint="eastAsia" w:ascii="宋体" w:hAnsi="宋体" w:eastAsia="仿宋_GB2312"/>
          <w:b w:val="0"/>
          <w:bCs w:val="0"/>
          <w:color w:val="auto"/>
          <w:sz w:val="30"/>
          <w:szCs w:val="30"/>
          <w:highlight w:val="none"/>
        </w:rPr>
      </w:pPr>
      <w:r>
        <w:rPr>
          <w:rFonts w:hint="eastAsia" w:ascii="宋体" w:hAnsi="宋体" w:eastAsia="仿宋_GB2312"/>
          <w:b w:val="0"/>
          <w:bCs w:val="0"/>
          <w:color w:val="auto"/>
          <w:sz w:val="30"/>
          <w:szCs w:val="30"/>
          <w:highlight w:val="none"/>
        </w:rPr>
        <w:t>甲乙双方按照以下分界点承担燃气设施运行、维护、抢修和更新改造的责任。</w:t>
      </w:r>
    </w:p>
    <w:p>
      <w:pPr>
        <w:keepNext w:val="0"/>
        <w:keepLines w:val="0"/>
        <w:pageBreakBefore w:val="0"/>
        <w:widowControl w:val="0"/>
        <w:kinsoku/>
        <w:wordWrap/>
        <w:topLinePunct w:val="0"/>
        <w:autoSpaceDE/>
        <w:autoSpaceDN/>
        <w:bidi w:val="0"/>
        <w:adjustRightInd w:val="0"/>
        <w:snapToGrid w:val="0"/>
        <w:spacing w:line="560" w:lineRule="exact"/>
        <w:ind w:left="0" w:leftChars="0" w:right="0" w:rightChars="0" w:firstLine="600" w:firstLineChars="200"/>
        <w:jc w:val="both"/>
        <w:textAlignment w:val="auto"/>
        <w:outlineLvl w:val="9"/>
        <w:rPr>
          <w:rFonts w:hint="eastAsia" w:ascii="宋体" w:hAnsi="宋体" w:eastAsia="仿宋_GB2312"/>
          <w:b w:val="0"/>
          <w:bCs w:val="0"/>
          <w:color w:val="auto"/>
          <w:sz w:val="30"/>
          <w:szCs w:val="30"/>
          <w:highlight w:val="none"/>
        </w:rPr>
      </w:pPr>
      <w:r>
        <w:rPr>
          <w:rFonts w:hint="eastAsia" w:ascii="宋体" w:hAnsi="宋体" w:eastAsia="仿宋_GB2312"/>
          <w:b w:val="0"/>
          <w:bCs w:val="0"/>
          <w:color w:val="auto"/>
          <w:sz w:val="30"/>
          <w:szCs w:val="30"/>
          <w:highlight w:val="none"/>
        </w:rPr>
        <w:t>分界点为：</w:t>
      </w:r>
      <w:r>
        <w:rPr>
          <w:rFonts w:hint="eastAsia" w:ascii="宋体" w:hAnsi="宋体" w:eastAsia="仿宋_GB2312"/>
          <w:b w:val="0"/>
          <w:bCs w:val="0"/>
          <w:color w:val="auto"/>
          <w:sz w:val="30"/>
          <w:szCs w:val="30"/>
          <w:highlight w:val="none"/>
          <w:u w:val="single"/>
        </w:rPr>
        <w:t xml:space="preserve">                                        </w:t>
      </w:r>
      <w:r>
        <w:rPr>
          <w:rFonts w:hint="eastAsia" w:ascii="宋体" w:hAnsi="宋体" w:eastAsia="仿宋_GB2312"/>
          <w:b w:val="0"/>
          <w:bCs w:val="0"/>
          <w:color w:val="auto"/>
          <w:sz w:val="30"/>
          <w:szCs w:val="30"/>
          <w:highlight w:val="none"/>
        </w:rPr>
        <w:t>。</w:t>
      </w:r>
    </w:p>
    <w:p>
      <w:pPr>
        <w:keepNext w:val="0"/>
        <w:keepLines w:val="0"/>
        <w:pageBreakBefore w:val="0"/>
        <w:widowControl w:val="0"/>
        <w:kinsoku/>
        <w:wordWrap/>
        <w:topLinePunct w:val="0"/>
        <w:autoSpaceDE/>
        <w:autoSpaceDN/>
        <w:bidi w:val="0"/>
        <w:adjustRightInd w:val="0"/>
        <w:snapToGrid w:val="0"/>
        <w:spacing w:line="560" w:lineRule="exact"/>
        <w:ind w:left="0" w:leftChars="0" w:right="0" w:rightChars="0" w:firstLine="567"/>
        <w:jc w:val="both"/>
        <w:textAlignment w:val="auto"/>
        <w:outlineLvl w:val="9"/>
        <w:rPr>
          <w:rFonts w:hint="eastAsia" w:ascii="宋体" w:hAnsi="宋体" w:eastAsia="仿宋_GB2312"/>
          <w:b w:val="0"/>
          <w:bCs w:val="0"/>
          <w:color w:val="auto"/>
          <w:sz w:val="30"/>
          <w:szCs w:val="30"/>
          <w:highlight w:val="none"/>
        </w:rPr>
      </w:pPr>
      <w:r>
        <w:rPr>
          <w:rFonts w:hint="eastAsia" w:ascii="宋体" w:hAnsi="宋体" w:eastAsia="仿宋_GB2312"/>
          <w:b w:val="0"/>
          <w:bCs w:val="0"/>
          <w:color w:val="auto"/>
          <w:sz w:val="30"/>
          <w:szCs w:val="30"/>
          <w:highlight w:val="none"/>
        </w:rPr>
        <w:t>（1）甲方承担从分界点至</w:t>
      </w:r>
      <w:r>
        <w:rPr>
          <w:rFonts w:hint="eastAsia" w:ascii="宋体" w:hAnsi="宋体" w:eastAsia="仿宋_GB2312"/>
          <w:b w:val="0"/>
          <w:bCs w:val="0"/>
          <w:color w:val="auto"/>
          <w:sz w:val="30"/>
          <w:szCs w:val="30"/>
          <w:highlight w:val="none"/>
          <w:u w:val="single"/>
        </w:rPr>
        <w:t xml:space="preserve">           </w:t>
      </w:r>
      <w:r>
        <w:rPr>
          <w:rFonts w:hint="eastAsia" w:ascii="宋体" w:hAnsi="宋体" w:eastAsia="仿宋_GB2312"/>
          <w:b w:val="0"/>
          <w:bCs w:val="0"/>
          <w:color w:val="auto"/>
          <w:sz w:val="30"/>
          <w:szCs w:val="30"/>
          <w:highlight w:val="none"/>
          <w:u w:val="single"/>
          <w:lang w:val="en-US" w:eastAsia="zh-CN"/>
        </w:rPr>
        <w:t xml:space="preserve"> </w:t>
      </w:r>
      <w:r>
        <w:rPr>
          <w:rFonts w:hint="eastAsia" w:ascii="宋体" w:hAnsi="宋体" w:eastAsia="仿宋_GB2312"/>
          <w:b w:val="0"/>
          <w:bCs w:val="0"/>
          <w:color w:val="auto"/>
          <w:sz w:val="30"/>
          <w:szCs w:val="30"/>
          <w:highlight w:val="none"/>
          <w:u w:val="single"/>
        </w:rPr>
        <w:t xml:space="preserve">   </w:t>
      </w:r>
      <w:r>
        <w:rPr>
          <w:rFonts w:hint="eastAsia" w:ascii="宋体" w:hAnsi="宋体" w:eastAsia="仿宋_GB2312"/>
          <w:b w:val="0"/>
          <w:bCs w:val="0"/>
          <w:color w:val="auto"/>
          <w:sz w:val="30"/>
          <w:szCs w:val="30"/>
          <w:highlight w:val="none"/>
          <w:u w:val="single"/>
          <w:lang w:val="en-US" w:eastAsia="zh-CN"/>
        </w:rPr>
        <w:t xml:space="preserve">       </w:t>
      </w:r>
      <w:r>
        <w:rPr>
          <w:rFonts w:hint="eastAsia" w:ascii="宋体" w:hAnsi="宋体" w:eastAsia="仿宋_GB2312"/>
          <w:b w:val="0"/>
          <w:bCs w:val="0"/>
          <w:color w:val="auto"/>
          <w:sz w:val="30"/>
          <w:szCs w:val="30"/>
          <w:highlight w:val="none"/>
          <w:u w:val="single"/>
        </w:rPr>
        <w:t xml:space="preserve">      </w:t>
      </w:r>
      <w:r>
        <w:rPr>
          <w:rFonts w:hint="eastAsia" w:ascii="宋体" w:hAnsi="宋体" w:eastAsia="仿宋_GB2312"/>
          <w:b w:val="0"/>
          <w:bCs w:val="0"/>
          <w:color w:val="auto"/>
          <w:sz w:val="30"/>
          <w:szCs w:val="30"/>
          <w:highlight w:val="none"/>
        </w:rPr>
        <w:t>之间的燃气设施运行、维护、抢修和更新改造的责任及费用。</w:t>
      </w:r>
    </w:p>
    <w:p>
      <w:pPr>
        <w:keepNext w:val="0"/>
        <w:keepLines w:val="0"/>
        <w:pageBreakBefore w:val="0"/>
        <w:widowControl w:val="0"/>
        <w:kinsoku/>
        <w:wordWrap/>
        <w:topLinePunct w:val="0"/>
        <w:autoSpaceDE/>
        <w:autoSpaceDN/>
        <w:bidi w:val="0"/>
        <w:adjustRightInd w:val="0"/>
        <w:snapToGrid w:val="0"/>
        <w:spacing w:line="560" w:lineRule="exact"/>
        <w:ind w:left="0" w:leftChars="0" w:right="0" w:rightChars="0" w:firstLine="567"/>
        <w:jc w:val="both"/>
        <w:textAlignment w:val="auto"/>
        <w:outlineLvl w:val="9"/>
        <w:rPr>
          <w:rFonts w:ascii="宋体" w:hAnsi="宋体" w:eastAsia="仿宋_GB2312"/>
          <w:b w:val="0"/>
          <w:bCs w:val="0"/>
          <w:color w:val="auto"/>
          <w:sz w:val="30"/>
          <w:szCs w:val="30"/>
          <w:highlight w:val="none"/>
        </w:rPr>
      </w:pPr>
      <w:r>
        <w:rPr>
          <w:rFonts w:hint="eastAsia" w:ascii="宋体" w:hAnsi="宋体" w:eastAsia="仿宋_GB2312"/>
          <w:b w:val="0"/>
          <w:bCs w:val="0"/>
          <w:color w:val="auto"/>
          <w:sz w:val="30"/>
          <w:szCs w:val="30"/>
          <w:highlight w:val="none"/>
        </w:rPr>
        <w:t>（2）乙方承担从</w:t>
      </w:r>
      <w:r>
        <w:rPr>
          <w:rFonts w:hint="eastAsia" w:ascii="宋体" w:hAnsi="宋体" w:eastAsia="仿宋_GB2312"/>
          <w:b w:val="0"/>
          <w:bCs w:val="0"/>
          <w:color w:val="auto"/>
          <w:sz w:val="30"/>
          <w:szCs w:val="30"/>
          <w:highlight w:val="none"/>
          <w:u w:val="single"/>
        </w:rPr>
        <w:t xml:space="preserve">             </w:t>
      </w:r>
      <w:r>
        <w:rPr>
          <w:rFonts w:hint="eastAsia" w:ascii="宋体" w:hAnsi="宋体" w:eastAsia="仿宋_GB2312"/>
          <w:b w:val="0"/>
          <w:bCs w:val="0"/>
          <w:color w:val="auto"/>
          <w:sz w:val="30"/>
          <w:szCs w:val="30"/>
          <w:highlight w:val="none"/>
          <w:u w:val="single"/>
          <w:lang w:val="en-US" w:eastAsia="zh-CN"/>
        </w:rPr>
        <w:t xml:space="preserve">        </w:t>
      </w:r>
      <w:r>
        <w:rPr>
          <w:rFonts w:hint="eastAsia" w:ascii="宋体" w:hAnsi="宋体" w:eastAsia="仿宋_GB2312"/>
          <w:b w:val="0"/>
          <w:bCs w:val="0"/>
          <w:color w:val="auto"/>
          <w:sz w:val="30"/>
          <w:szCs w:val="30"/>
          <w:highlight w:val="none"/>
          <w:u w:val="single"/>
        </w:rPr>
        <w:t xml:space="preserve">       </w:t>
      </w:r>
      <w:r>
        <w:rPr>
          <w:rFonts w:hint="eastAsia" w:ascii="宋体" w:hAnsi="宋体" w:eastAsia="仿宋_GB2312"/>
          <w:b w:val="0"/>
          <w:bCs w:val="0"/>
          <w:color w:val="auto"/>
          <w:sz w:val="30"/>
          <w:szCs w:val="30"/>
          <w:highlight w:val="none"/>
        </w:rPr>
        <w:t>至分界点之间的燃气设施运行、维护、抢修和更新改造的责任及费用。</w:t>
      </w:r>
    </w:p>
    <w:p>
      <w:pPr>
        <w:keepNext w:val="0"/>
        <w:keepLines w:val="0"/>
        <w:pageBreakBefore w:val="0"/>
        <w:widowControl w:val="0"/>
        <w:kinsoku/>
        <w:wordWrap/>
        <w:topLinePunct w:val="0"/>
        <w:autoSpaceDE/>
        <w:autoSpaceDN/>
        <w:bidi w:val="0"/>
        <w:adjustRightInd w:val="0"/>
        <w:snapToGrid w:val="0"/>
        <w:spacing w:line="560" w:lineRule="exact"/>
        <w:ind w:left="0" w:leftChars="0" w:right="0" w:rightChars="0" w:firstLine="567"/>
        <w:jc w:val="both"/>
        <w:textAlignment w:val="auto"/>
        <w:outlineLvl w:val="9"/>
        <w:rPr>
          <w:rFonts w:hint="eastAsia" w:ascii="宋体" w:hAnsi="宋体" w:eastAsia="仿宋_GB2312"/>
          <w:b w:val="0"/>
          <w:bCs w:val="0"/>
          <w:color w:val="auto"/>
          <w:sz w:val="30"/>
          <w:szCs w:val="30"/>
          <w:highlight w:val="none"/>
        </w:rPr>
      </w:pPr>
      <w:r>
        <w:rPr>
          <w:rFonts w:hint="eastAsia" w:ascii="宋体" w:hAnsi="宋体" w:eastAsia="仿宋_GB2312"/>
          <w:b w:val="0"/>
          <w:bCs w:val="0"/>
          <w:color w:val="auto"/>
          <w:sz w:val="30"/>
          <w:szCs w:val="30"/>
          <w:highlight w:val="none"/>
        </w:rPr>
        <w:t>甲方也可将承担的责任委托乙方承担，双方另行签订燃气设施委托管理协议，乙方应向甲方公示相关服务作业的收费标准。其中：维护、保养燃气调压箱</w:t>
      </w:r>
      <w:r>
        <w:rPr>
          <w:rFonts w:hint="eastAsia" w:ascii="宋体" w:hAnsi="宋体" w:eastAsia="仿宋_GB2312"/>
          <w:b w:val="0"/>
          <w:bCs w:val="0"/>
          <w:color w:val="auto"/>
          <w:sz w:val="30"/>
          <w:szCs w:val="30"/>
          <w:highlight w:val="none"/>
          <w:lang w:eastAsia="zh-CN"/>
        </w:rPr>
        <w:t>按照北京市</w:t>
      </w:r>
      <w:r>
        <w:rPr>
          <w:rFonts w:hint="eastAsia" w:ascii="宋体" w:hAnsi="宋体" w:eastAsia="仿宋_GB2312"/>
          <w:b w:val="0"/>
          <w:bCs w:val="0"/>
          <w:color w:val="auto"/>
          <w:sz w:val="30"/>
          <w:szCs w:val="30"/>
          <w:highlight w:val="none"/>
        </w:rPr>
        <w:t>同等作业内容</w:t>
      </w:r>
      <w:r>
        <w:rPr>
          <w:rFonts w:hint="eastAsia" w:ascii="宋体" w:hAnsi="宋体" w:eastAsia="仿宋_GB2312"/>
          <w:b w:val="0"/>
          <w:bCs w:val="0"/>
          <w:color w:val="auto"/>
          <w:sz w:val="30"/>
          <w:szCs w:val="30"/>
          <w:highlight w:val="none"/>
          <w:lang w:eastAsia="zh-CN"/>
        </w:rPr>
        <w:t>市场平均价格收</w:t>
      </w:r>
      <w:r>
        <w:rPr>
          <w:rFonts w:hint="eastAsia" w:ascii="宋体" w:hAnsi="宋体" w:eastAsia="仿宋_GB2312"/>
          <w:b w:val="0"/>
          <w:bCs w:val="0"/>
          <w:color w:val="auto"/>
          <w:sz w:val="30"/>
          <w:szCs w:val="30"/>
          <w:highlight w:val="none"/>
          <w:lang w:val="en-US" w:eastAsia="zh-CN"/>
        </w:rPr>
        <w:t>费</w:t>
      </w:r>
      <w:r>
        <w:rPr>
          <w:rFonts w:hint="eastAsia" w:ascii="宋体" w:hAnsi="宋体" w:eastAsia="仿宋_GB2312"/>
          <w:b w:val="0"/>
          <w:bCs w:val="0"/>
          <w:color w:val="auto"/>
          <w:sz w:val="30"/>
          <w:szCs w:val="30"/>
          <w:highlight w:val="none"/>
        </w:rPr>
        <w:t>。</w:t>
      </w:r>
    </w:p>
    <w:p>
      <w:pPr>
        <w:keepNext w:val="0"/>
        <w:keepLines w:val="0"/>
        <w:pageBreakBefore w:val="0"/>
        <w:widowControl w:val="0"/>
        <w:kinsoku/>
        <w:wordWrap/>
        <w:topLinePunct w:val="0"/>
        <w:autoSpaceDE/>
        <w:autoSpaceDN/>
        <w:bidi w:val="0"/>
        <w:adjustRightInd w:val="0"/>
        <w:snapToGrid w:val="0"/>
        <w:spacing w:line="560" w:lineRule="exact"/>
        <w:ind w:left="0" w:leftChars="0" w:right="0" w:rightChars="0" w:firstLine="567"/>
        <w:jc w:val="both"/>
        <w:textAlignment w:val="auto"/>
        <w:outlineLvl w:val="9"/>
        <w:rPr>
          <w:rFonts w:hint="eastAsia" w:ascii="宋体" w:hAnsi="宋体" w:eastAsia="仿宋_GB2312"/>
          <w:b w:val="0"/>
          <w:bCs w:val="0"/>
          <w:color w:val="auto"/>
          <w:sz w:val="30"/>
          <w:szCs w:val="30"/>
          <w:highlight w:val="none"/>
        </w:rPr>
      </w:pPr>
      <w:r>
        <w:rPr>
          <w:rFonts w:hint="eastAsia" w:ascii="宋体" w:hAnsi="宋体" w:eastAsia="仿宋_GB2312"/>
          <w:b w:val="0"/>
          <w:bCs w:val="0"/>
          <w:color w:val="auto"/>
          <w:sz w:val="30"/>
          <w:szCs w:val="30"/>
          <w:highlight w:val="none"/>
        </w:rPr>
        <w:t>2.乙方每</w:t>
      </w:r>
      <w:r>
        <w:rPr>
          <w:rFonts w:hint="eastAsia" w:ascii="宋体" w:hAnsi="宋体" w:eastAsia="仿宋_GB2312"/>
          <w:b w:val="0"/>
          <w:bCs w:val="0"/>
          <w:color w:val="auto"/>
          <w:sz w:val="30"/>
          <w:szCs w:val="30"/>
          <w:highlight w:val="none"/>
          <w:u w:val="single"/>
        </w:rPr>
        <w:t xml:space="preserve">  </w:t>
      </w:r>
      <w:r>
        <w:rPr>
          <w:rFonts w:hint="eastAsia" w:ascii="宋体" w:hAnsi="宋体" w:eastAsia="仿宋_GB2312"/>
          <w:b w:val="0"/>
          <w:bCs w:val="0"/>
          <w:color w:val="auto"/>
          <w:sz w:val="30"/>
          <w:szCs w:val="30"/>
          <w:highlight w:val="none"/>
          <w:u w:val="single"/>
          <w:lang w:val="en-US" w:eastAsia="zh-CN"/>
        </w:rPr>
        <w:t xml:space="preserve"> </w:t>
      </w:r>
      <w:r>
        <w:rPr>
          <w:rFonts w:hint="eastAsia" w:ascii="宋体" w:hAnsi="宋体" w:eastAsia="仿宋_GB2312"/>
          <w:b w:val="0"/>
          <w:bCs w:val="0"/>
          <w:color w:val="auto"/>
          <w:sz w:val="30"/>
          <w:szCs w:val="30"/>
          <w:highlight w:val="none"/>
          <w:u w:val="single"/>
        </w:rPr>
        <w:t xml:space="preserve"> </w:t>
      </w:r>
      <w:r>
        <w:rPr>
          <w:rFonts w:hint="eastAsia" w:ascii="宋体" w:hAnsi="宋体" w:eastAsia="仿宋_GB2312"/>
          <w:b w:val="0"/>
          <w:bCs w:val="0"/>
          <w:color w:val="auto"/>
          <w:sz w:val="30"/>
          <w:szCs w:val="30"/>
          <w:highlight w:val="none"/>
        </w:rPr>
        <w:t>（年/季/月）不少于</w:t>
      </w:r>
      <w:r>
        <w:rPr>
          <w:rFonts w:hint="eastAsia" w:ascii="宋体" w:hAnsi="宋体" w:eastAsia="仿宋_GB2312"/>
          <w:b w:val="0"/>
          <w:bCs w:val="0"/>
          <w:color w:val="auto"/>
          <w:sz w:val="30"/>
          <w:szCs w:val="30"/>
          <w:highlight w:val="none"/>
          <w:u w:val="single"/>
        </w:rPr>
        <w:t xml:space="preserve"> </w:t>
      </w:r>
      <w:r>
        <w:rPr>
          <w:rFonts w:hint="eastAsia" w:ascii="宋体" w:hAnsi="宋体" w:eastAsia="仿宋_GB2312"/>
          <w:b w:val="0"/>
          <w:bCs w:val="0"/>
          <w:color w:val="auto"/>
          <w:sz w:val="30"/>
          <w:szCs w:val="30"/>
          <w:highlight w:val="none"/>
          <w:u w:val="single"/>
          <w:lang w:val="en-US" w:eastAsia="zh-CN"/>
        </w:rPr>
        <w:t xml:space="preserve"> </w:t>
      </w:r>
      <w:r>
        <w:rPr>
          <w:rFonts w:hint="eastAsia" w:ascii="宋体" w:hAnsi="宋体" w:eastAsia="仿宋_GB2312"/>
          <w:b w:val="0"/>
          <w:bCs w:val="0"/>
          <w:color w:val="auto"/>
          <w:sz w:val="30"/>
          <w:szCs w:val="30"/>
          <w:highlight w:val="none"/>
          <w:u w:val="single"/>
        </w:rPr>
        <w:t xml:space="preserve">  </w:t>
      </w:r>
      <w:r>
        <w:rPr>
          <w:rFonts w:hint="eastAsia" w:ascii="宋体" w:hAnsi="宋体" w:eastAsia="仿宋_GB2312"/>
          <w:b w:val="0"/>
          <w:bCs w:val="0"/>
          <w:color w:val="auto"/>
          <w:sz w:val="30"/>
          <w:szCs w:val="30"/>
          <w:highlight w:val="none"/>
        </w:rPr>
        <w:t>次免费对甲方的设施及用气设备安装、使用情况进行安全检查，并指导甲方安全用气。</w:t>
      </w:r>
    </w:p>
    <w:p>
      <w:pPr>
        <w:keepNext w:val="0"/>
        <w:keepLines w:val="0"/>
        <w:pageBreakBefore w:val="0"/>
        <w:widowControl w:val="0"/>
        <w:kinsoku/>
        <w:wordWrap/>
        <w:topLinePunct w:val="0"/>
        <w:autoSpaceDE/>
        <w:autoSpaceDN/>
        <w:bidi w:val="0"/>
        <w:adjustRightInd w:val="0"/>
        <w:snapToGrid w:val="0"/>
        <w:spacing w:line="560" w:lineRule="exact"/>
        <w:ind w:left="0" w:leftChars="0" w:right="0" w:rightChars="0" w:firstLine="567"/>
        <w:jc w:val="both"/>
        <w:textAlignment w:val="auto"/>
        <w:outlineLvl w:val="9"/>
        <w:rPr>
          <w:rFonts w:hint="eastAsia" w:ascii="宋体" w:hAnsi="宋体" w:eastAsia="仿宋_GB2312"/>
          <w:b w:val="0"/>
          <w:bCs w:val="0"/>
          <w:color w:val="auto"/>
          <w:sz w:val="30"/>
          <w:szCs w:val="30"/>
          <w:highlight w:val="none"/>
        </w:rPr>
      </w:pPr>
      <w:r>
        <w:rPr>
          <w:rFonts w:ascii="宋体" w:hAnsi="宋体" w:eastAsia="仿宋_GB2312"/>
          <w:b w:val="0"/>
          <w:bCs w:val="0"/>
          <w:color w:val="auto"/>
          <w:sz w:val="30"/>
          <w:szCs w:val="30"/>
          <w:highlight w:val="none"/>
        </w:rPr>
        <w:t>3</w:t>
      </w:r>
      <w:r>
        <w:rPr>
          <w:rFonts w:hint="eastAsia" w:ascii="宋体" w:hAnsi="宋体" w:eastAsia="仿宋_GB2312"/>
          <w:b w:val="0"/>
          <w:bCs w:val="0"/>
          <w:color w:val="auto"/>
          <w:sz w:val="30"/>
          <w:szCs w:val="30"/>
          <w:highlight w:val="none"/>
        </w:rPr>
        <w:t>.乙方实施安全检查前，应当提前书面告知甲方安全检查时间。乙方检查人员入户时应当主动出示工作证件并配合甲方核实。甲方应当配合乙方人员入户安全检查。因甲方原因需变更安全检查时间的，甲方应与乙方另行预约。</w:t>
      </w:r>
    </w:p>
    <w:p>
      <w:pPr>
        <w:keepNext w:val="0"/>
        <w:keepLines w:val="0"/>
        <w:pageBreakBefore w:val="0"/>
        <w:widowControl w:val="0"/>
        <w:kinsoku/>
        <w:wordWrap/>
        <w:topLinePunct w:val="0"/>
        <w:autoSpaceDE/>
        <w:autoSpaceDN/>
        <w:bidi w:val="0"/>
        <w:adjustRightInd w:val="0"/>
        <w:snapToGrid w:val="0"/>
        <w:spacing w:line="560" w:lineRule="exact"/>
        <w:ind w:left="0" w:leftChars="0" w:right="0" w:rightChars="0" w:firstLine="567"/>
        <w:jc w:val="both"/>
        <w:textAlignment w:val="auto"/>
        <w:outlineLvl w:val="9"/>
        <w:rPr>
          <w:rFonts w:hint="eastAsia" w:ascii="宋体" w:hAnsi="宋体" w:eastAsia="仿宋_GB2312"/>
          <w:b w:val="0"/>
          <w:bCs w:val="0"/>
          <w:color w:val="auto"/>
          <w:kern w:val="0"/>
          <w:sz w:val="30"/>
          <w:szCs w:val="30"/>
          <w:highlight w:val="none"/>
          <w:lang w:bidi="ar"/>
        </w:rPr>
      </w:pPr>
      <w:r>
        <w:rPr>
          <w:rFonts w:ascii="宋体" w:hAnsi="宋体" w:eastAsia="仿宋_GB2312"/>
          <w:b w:val="0"/>
          <w:bCs w:val="0"/>
          <w:color w:val="auto"/>
          <w:kern w:val="0"/>
          <w:sz w:val="30"/>
          <w:szCs w:val="30"/>
          <w:highlight w:val="none"/>
          <w:lang w:bidi="ar"/>
        </w:rPr>
        <w:t>4</w:t>
      </w:r>
      <w:r>
        <w:rPr>
          <w:rFonts w:hint="eastAsia" w:ascii="宋体" w:hAnsi="宋体" w:eastAsia="仿宋_GB2312"/>
          <w:b w:val="0"/>
          <w:bCs w:val="0"/>
          <w:color w:val="auto"/>
          <w:kern w:val="0"/>
          <w:sz w:val="30"/>
          <w:szCs w:val="30"/>
          <w:highlight w:val="none"/>
          <w:lang w:bidi="ar"/>
        </w:rPr>
        <w:t>.乙方入户安全检查作业内容应当执行国家城镇建设行业标准《城镇燃气设施运行、维护和抢修安全技术规程》（CJJ51-2016）的规定，包括但不限于下列内容：</w:t>
      </w:r>
    </w:p>
    <w:p>
      <w:pPr>
        <w:keepNext w:val="0"/>
        <w:keepLines w:val="0"/>
        <w:pageBreakBefore w:val="0"/>
        <w:widowControl w:val="0"/>
        <w:kinsoku/>
        <w:wordWrap/>
        <w:topLinePunct w:val="0"/>
        <w:autoSpaceDE/>
        <w:autoSpaceDN/>
        <w:bidi w:val="0"/>
        <w:adjustRightInd w:val="0"/>
        <w:snapToGrid w:val="0"/>
        <w:spacing w:line="560" w:lineRule="exact"/>
        <w:ind w:left="0" w:leftChars="0" w:right="0" w:rightChars="0" w:firstLine="567"/>
        <w:jc w:val="both"/>
        <w:textAlignment w:val="auto"/>
        <w:outlineLvl w:val="9"/>
        <w:rPr>
          <w:rFonts w:hint="eastAsia" w:ascii="宋体" w:hAnsi="宋体" w:eastAsia="仿宋_GB2312"/>
          <w:b w:val="0"/>
          <w:bCs w:val="0"/>
          <w:color w:val="auto"/>
          <w:sz w:val="30"/>
          <w:szCs w:val="30"/>
          <w:highlight w:val="none"/>
        </w:rPr>
      </w:pPr>
      <w:r>
        <w:rPr>
          <w:rFonts w:hint="eastAsia" w:ascii="宋体" w:hAnsi="宋体" w:eastAsia="仿宋_GB2312"/>
          <w:b w:val="0"/>
          <w:bCs w:val="0"/>
          <w:color w:val="auto"/>
          <w:sz w:val="30"/>
          <w:szCs w:val="30"/>
          <w:highlight w:val="none"/>
        </w:rPr>
        <w:t>（1）确认用户设施完好；</w:t>
      </w:r>
    </w:p>
    <w:p>
      <w:pPr>
        <w:keepNext w:val="0"/>
        <w:keepLines w:val="0"/>
        <w:pageBreakBefore w:val="0"/>
        <w:widowControl w:val="0"/>
        <w:kinsoku/>
        <w:wordWrap/>
        <w:topLinePunct w:val="0"/>
        <w:autoSpaceDE/>
        <w:autoSpaceDN/>
        <w:bidi w:val="0"/>
        <w:adjustRightInd w:val="0"/>
        <w:snapToGrid w:val="0"/>
        <w:spacing w:line="560" w:lineRule="exact"/>
        <w:ind w:left="0" w:leftChars="0" w:right="0" w:rightChars="0" w:firstLine="567"/>
        <w:jc w:val="both"/>
        <w:textAlignment w:val="auto"/>
        <w:outlineLvl w:val="9"/>
        <w:rPr>
          <w:rFonts w:hint="eastAsia" w:ascii="宋体" w:hAnsi="宋体" w:eastAsia="仿宋_GB2312"/>
          <w:b w:val="0"/>
          <w:bCs w:val="0"/>
          <w:color w:val="auto"/>
          <w:sz w:val="30"/>
          <w:szCs w:val="30"/>
          <w:highlight w:val="none"/>
        </w:rPr>
      </w:pPr>
      <w:r>
        <w:rPr>
          <w:rFonts w:hint="eastAsia" w:ascii="宋体" w:hAnsi="宋体" w:eastAsia="仿宋_GB2312"/>
          <w:b w:val="0"/>
          <w:bCs w:val="0"/>
          <w:color w:val="auto"/>
          <w:sz w:val="30"/>
          <w:szCs w:val="30"/>
          <w:highlight w:val="none"/>
        </w:rPr>
        <w:t>（2）燃气管道不应被擅自改动或作为其他电器设备的接地线使用，应当无锈蚀、重物搭挂，连接软管应当安装牢固且不应超长及老化，阀门应当完好有效；</w:t>
      </w:r>
    </w:p>
    <w:p>
      <w:pPr>
        <w:keepNext w:val="0"/>
        <w:keepLines w:val="0"/>
        <w:pageBreakBefore w:val="0"/>
        <w:widowControl w:val="0"/>
        <w:kinsoku/>
        <w:wordWrap/>
        <w:topLinePunct w:val="0"/>
        <w:autoSpaceDE/>
        <w:autoSpaceDN/>
        <w:bidi w:val="0"/>
        <w:adjustRightInd w:val="0"/>
        <w:snapToGrid w:val="0"/>
        <w:spacing w:line="560" w:lineRule="exact"/>
        <w:ind w:left="0" w:leftChars="0" w:right="0" w:rightChars="0" w:firstLine="567"/>
        <w:jc w:val="both"/>
        <w:textAlignment w:val="auto"/>
        <w:outlineLvl w:val="9"/>
        <w:rPr>
          <w:rFonts w:hint="eastAsia" w:ascii="宋体" w:hAnsi="宋体" w:eastAsia="仿宋_GB2312"/>
          <w:b w:val="0"/>
          <w:bCs w:val="0"/>
          <w:color w:val="auto"/>
          <w:sz w:val="30"/>
          <w:szCs w:val="30"/>
          <w:highlight w:val="none"/>
        </w:rPr>
      </w:pPr>
      <w:r>
        <w:rPr>
          <w:rFonts w:hint="eastAsia" w:ascii="宋体" w:hAnsi="宋体" w:eastAsia="仿宋_GB2312"/>
          <w:b w:val="0"/>
          <w:bCs w:val="0"/>
          <w:color w:val="auto"/>
          <w:sz w:val="30"/>
          <w:szCs w:val="30"/>
          <w:highlight w:val="none"/>
        </w:rPr>
        <w:t>（3）用气设备应当符合相应产品标准要求以及有关安装和使用规定，且在判废期限内;</w:t>
      </w:r>
    </w:p>
    <w:p>
      <w:pPr>
        <w:keepNext w:val="0"/>
        <w:keepLines w:val="0"/>
        <w:pageBreakBefore w:val="0"/>
        <w:widowControl w:val="0"/>
        <w:kinsoku/>
        <w:wordWrap/>
        <w:topLinePunct w:val="0"/>
        <w:autoSpaceDE/>
        <w:autoSpaceDN/>
        <w:bidi w:val="0"/>
        <w:adjustRightInd w:val="0"/>
        <w:snapToGrid w:val="0"/>
        <w:spacing w:line="560" w:lineRule="exact"/>
        <w:ind w:left="0" w:leftChars="0" w:right="0" w:rightChars="0" w:firstLine="567"/>
        <w:jc w:val="both"/>
        <w:textAlignment w:val="auto"/>
        <w:outlineLvl w:val="9"/>
        <w:rPr>
          <w:rFonts w:hint="eastAsia" w:ascii="宋体" w:hAnsi="宋体" w:eastAsia="仿宋_GB2312"/>
          <w:b w:val="0"/>
          <w:bCs w:val="0"/>
          <w:color w:val="auto"/>
          <w:sz w:val="30"/>
          <w:szCs w:val="30"/>
          <w:highlight w:val="none"/>
        </w:rPr>
      </w:pPr>
      <w:r>
        <w:rPr>
          <w:rFonts w:hint="eastAsia" w:ascii="宋体" w:hAnsi="宋体" w:eastAsia="仿宋_GB2312"/>
          <w:b w:val="0"/>
          <w:bCs w:val="0"/>
          <w:color w:val="auto"/>
          <w:sz w:val="30"/>
          <w:szCs w:val="30"/>
          <w:highlight w:val="none"/>
        </w:rPr>
        <w:t>（4）不得有燃气泄漏；</w:t>
      </w:r>
    </w:p>
    <w:p>
      <w:pPr>
        <w:keepNext w:val="0"/>
        <w:keepLines w:val="0"/>
        <w:pageBreakBefore w:val="0"/>
        <w:widowControl w:val="0"/>
        <w:kinsoku/>
        <w:wordWrap/>
        <w:topLinePunct w:val="0"/>
        <w:autoSpaceDE/>
        <w:autoSpaceDN/>
        <w:bidi w:val="0"/>
        <w:adjustRightInd w:val="0"/>
        <w:snapToGrid w:val="0"/>
        <w:spacing w:line="560" w:lineRule="exact"/>
        <w:ind w:left="0" w:leftChars="0" w:right="0" w:rightChars="0" w:firstLine="567"/>
        <w:jc w:val="both"/>
        <w:textAlignment w:val="auto"/>
        <w:outlineLvl w:val="9"/>
        <w:rPr>
          <w:rFonts w:hint="eastAsia" w:ascii="宋体" w:hAnsi="宋体" w:eastAsia="仿宋_GB2312"/>
          <w:b w:val="0"/>
          <w:bCs w:val="0"/>
          <w:color w:val="auto"/>
          <w:sz w:val="30"/>
          <w:szCs w:val="30"/>
          <w:highlight w:val="none"/>
        </w:rPr>
      </w:pPr>
      <w:r>
        <w:rPr>
          <w:rFonts w:hint="eastAsia" w:ascii="宋体" w:hAnsi="宋体" w:eastAsia="仿宋_GB2312"/>
          <w:b w:val="0"/>
          <w:bCs w:val="0"/>
          <w:color w:val="auto"/>
          <w:sz w:val="30"/>
          <w:szCs w:val="30"/>
          <w:highlight w:val="none"/>
        </w:rPr>
        <w:t>（5）用气设备前燃气压力应当正常；</w:t>
      </w:r>
    </w:p>
    <w:p>
      <w:pPr>
        <w:keepNext w:val="0"/>
        <w:keepLines w:val="0"/>
        <w:pageBreakBefore w:val="0"/>
        <w:widowControl w:val="0"/>
        <w:kinsoku/>
        <w:wordWrap/>
        <w:topLinePunct w:val="0"/>
        <w:autoSpaceDE/>
        <w:autoSpaceDN/>
        <w:bidi w:val="0"/>
        <w:adjustRightInd w:val="0"/>
        <w:snapToGrid w:val="0"/>
        <w:spacing w:line="560" w:lineRule="exact"/>
        <w:ind w:left="0" w:leftChars="0" w:right="0" w:rightChars="0" w:firstLine="567"/>
        <w:jc w:val="both"/>
        <w:textAlignment w:val="auto"/>
        <w:outlineLvl w:val="9"/>
        <w:rPr>
          <w:rFonts w:hint="eastAsia" w:ascii="宋体" w:hAnsi="宋体" w:eastAsia="仿宋_GB2312"/>
          <w:b w:val="0"/>
          <w:bCs w:val="0"/>
          <w:color w:val="auto"/>
          <w:sz w:val="30"/>
          <w:szCs w:val="30"/>
          <w:highlight w:val="none"/>
        </w:rPr>
      </w:pPr>
      <w:r>
        <w:rPr>
          <w:rFonts w:hint="eastAsia" w:ascii="宋体" w:hAnsi="宋体" w:eastAsia="仿宋_GB2312"/>
          <w:b w:val="0"/>
          <w:bCs w:val="0"/>
          <w:color w:val="auto"/>
          <w:sz w:val="30"/>
          <w:szCs w:val="30"/>
          <w:highlight w:val="none"/>
        </w:rPr>
        <w:t>（6）计量仪表应当完好。</w:t>
      </w:r>
    </w:p>
    <w:p>
      <w:pPr>
        <w:keepNext w:val="0"/>
        <w:keepLines w:val="0"/>
        <w:pageBreakBefore w:val="0"/>
        <w:widowControl w:val="0"/>
        <w:kinsoku/>
        <w:wordWrap/>
        <w:topLinePunct w:val="0"/>
        <w:autoSpaceDE/>
        <w:autoSpaceDN/>
        <w:bidi w:val="0"/>
        <w:adjustRightInd w:val="0"/>
        <w:snapToGrid w:val="0"/>
        <w:spacing w:line="560" w:lineRule="exact"/>
        <w:ind w:left="0" w:leftChars="0" w:right="0" w:rightChars="0" w:firstLine="600" w:firstLineChars="200"/>
        <w:jc w:val="both"/>
        <w:textAlignment w:val="auto"/>
        <w:outlineLvl w:val="9"/>
        <w:rPr>
          <w:rFonts w:hint="eastAsia" w:ascii="宋体" w:hAnsi="宋体" w:eastAsia="仿宋_GB2312"/>
          <w:b w:val="0"/>
          <w:bCs w:val="0"/>
          <w:color w:val="auto"/>
          <w:sz w:val="30"/>
          <w:szCs w:val="30"/>
          <w:highlight w:val="none"/>
        </w:rPr>
      </w:pPr>
      <w:r>
        <w:rPr>
          <w:rFonts w:ascii="宋体" w:hAnsi="宋体" w:eastAsia="仿宋_GB2312"/>
          <w:b w:val="0"/>
          <w:bCs w:val="0"/>
          <w:color w:val="auto"/>
          <w:sz w:val="30"/>
          <w:szCs w:val="30"/>
          <w:highlight w:val="none"/>
        </w:rPr>
        <w:t>5</w:t>
      </w:r>
      <w:r>
        <w:rPr>
          <w:rFonts w:hint="eastAsia" w:ascii="宋体" w:hAnsi="宋体" w:eastAsia="仿宋_GB2312"/>
          <w:b w:val="0"/>
          <w:bCs w:val="0"/>
          <w:color w:val="auto"/>
          <w:sz w:val="30"/>
          <w:szCs w:val="30"/>
          <w:highlight w:val="none"/>
        </w:rPr>
        <w:t>.乙方安全检查后，应当将检查结果书面告知甲方，就供气系统、用气设备、燃气燃烧器具存在的安全隐患提出书面整改建议，甲方应当签字确认。甲方拒绝签字的乙方应当如实记录。对存在影响公共安全的隐患，甲方应当立即整改。</w:t>
      </w:r>
    </w:p>
    <w:p>
      <w:pPr>
        <w:keepNext w:val="0"/>
        <w:keepLines w:val="0"/>
        <w:pageBreakBefore w:val="0"/>
        <w:widowControl w:val="0"/>
        <w:kinsoku/>
        <w:wordWrap/>
        <w:topLinePunct w:val="0"/>
        <w:autoSpaceDE/>
        <w:autoSpaceDN/>
        <w:bidi w:val="0"/>
        <w:adjustRightInd w:val="0"/>
        <w:snapToGrid w:val="0"/>
        <w:spacing w:line="560" w:lineRule="exact"/>
        <w:ind w:left="0" w:leftChars="0" w:right="0" w:rightChars="0" w:firstLine="567"/>
        <w:jc w:val="both"/>
        <w:textAlignment w:val="auto"/>
        <w:outlineLvl w:val="9"/>
        <w:rPr>
          <w:rFonts w:hint="eastAsia" w:ascii="宋体" w:hAnsi="宋体" w:eastAsia="仿宋_GB2312"/>
          <w:b w:val="0"/>
          <w:bCs w:val="0"/>
          <w:color w:val="auto"/>
          <w:sz w:val="30"/>
          <w:szCs w:val="30"/>
          <w:highlight w:val="none"/>
        </w:rPr>
      </w:pPr>
      <w:r>
        <w:rPr>
          <w:rFonts w:ascii="宋体" w:hAnsi="宋体" w:eastAsia="仿宋_GB2312"/>
          <w:b w:val="0"/>
          <w:bCs w:val="0"/>
          <w:color w:val="auto"/>
          <w:sz w:val="30"/>
          <w:szCs w:val="30"/>
          <w:highlight w:val="none"/>
        </w:rPr>
        <w:t>6</w:t>
      </w:r>
      <w:r>
        <w:rPr>
          <w:rFonts w:hint="eastAsia" w:ascii="宋体" w:hAnsi="宋体" w:eastAsia="仿宋_GB2312"/>
          <w:b w:val="0"/>
          <w:bCs w:val="0"/>
          <w:color w:val="auto"/>
          <w:sz w:val="30"/>
          <w:szCs w:val="30"/>
          <w:highlight w:val="none"/>
        </w:rPr>
        <w:t>.甲方要求乙方增加入户安全检查次数的，乙方应按甲方要求进行安全检查，并向甲方收取上门服务费</w:t>
      </w:r>
      <w:r>
        <w:rPr>
          <w:rFonts w:hint="eastAsia" w:ascii="宋体" w:hAnsi="宋体" w:eastAsia="仿宋_GB2312"/>
          <w:b w:val="0"/>
          <w:bCs w:val="0"/>
          <w:color w:val="auto"/>
          <w:sz w:val="30"/>
          <w:szCs w:val="30"/>
          <w:highlight w:val="none"/>
          <w:u w:val="single"/>
        </w:rPr>
        <w:t xml:space="preserve">  </w:t>
      </w:r>
      <w:r>
        <w:rPr>
          <w:rFonts w:hint="eastAsia" w:ascii="宋体" w:hAnsi="宋体" w:eastAsia="仿宋_GB2312"/>
          <w:b w:val="0"/>
          <w:bCs w:val="0"/>
          <w:color w:val="auto"/>
          <w:sz w:val="30"/>
          <w:szCs w:val="30"/>
          <w:highlight w:val="none"/>
          <w:u w:val="single"/>
          <w:lang w:val="en-US" w:eastAsia="zh-CN"/>
        </w:rPr>
        <w:t xml:space="preserve">  </w:t>
      </w:r>
      <w:r>
        <w:rPr>
          <w:rFonts w:hint="eastAsia" w:ascii="宋体" w:hAnsi="宋体" w:eastAsia="仿宋_GB2312"/>
          <w:b w:val="0"/>
          <w:bCs w:val="0"/>
          <w:color w:val="auto"/>
          <w:sz w:val="30"/>
          <w:szCs w:val="30"/>
          <w:highlight w:val="none"/>
          <w:u w:val="single"/>
        </w:rPr>
        <w:t xml:space="preserve">   </w:t>
      </w:r>
      <w:r>
        <w:rPr>
          <w:rFonts w:hint="eastAsia" w:ascii="宋体" w:hAnsi="宋体" w:eastAsia="仿宋_GB2312"/>
          <w:b w:val="0"/>
          <w:bCs w:val="0"/>
          <w:color w:val="auto"/>
          <w:sz w:val="30"/>
          <w:szCs w:val="30"/>
          <w:highlight w:val="none"/>
        </w:rPr>
        <w:t>元/次。</w:t>
      </w:r>
    </w:p>
    <w:p>
      <w:pPr>
        <w:keepNext w:val="0"/>
        <w:keepLines w:val="0"/>
        <w:pageBreakBefore w:val="0"/>
        <w:widowControl w:val="0"/>
        <w:kinsoku/>
        <w:wordWrap/>
        <w:topLinePunct w:val="0"/>
        <w:autoSpaceDE/>
        <w:autoSpaceDN/>
        <w:bidi w:val="0"/>
        <w:adjustRightInd w:val="0"/>
        <w:snapToGrid w:val="0"/>
        <w:spacing w:line="560" w:lineRule="exact"/>
        <w:ind w:left="0" w:leftChars="0" w:right="0" w:rightChars="0" w:firstLine="567"/>
        <w:jc w:val="both"/>
        <w:textAlignment w:val="auto"/>
        <w:outlineLvl w:val="9"/>
        <w:rPr>
          <w:rFonts w:hint="eastAsia" w:ascii="宋体" w:hAnsi="宋体" w:eastAsia="黑体"/>
          <w:b w:val="0"/>
          <w:bCs w:val="0"/>
          <w:color w:val="auto"/>
          <w:sz w:val="30"/>
          <w:szCs w:val="30"/>
          <w:highlight w:val="none"/>
        </w:rPr>
      </w:pPr>
      <w:r>
        <w:rPr>
          <w:rFonts w:hint="eastAsia" w:ascii="宋体" w:hAnsi="宋体" w:eastAsia="黑体"/>
          <w:b w:val="0"/>
          <w:bCs w:val="0"/>
          <w:color w:val="auto"/>
          <w:sz w:val="30"/>
          <w:szCs w:val="30"/>
          <w:highlight w:val="none"/>
        </w:rPr>
        <w:t>第</w:t>
      </w:r>
      <w:r>
        <w:rPr>
          <w:rFonts w:hint="eastAsia" w:ascii="宋体" w:hAnsi="宋体" w:eastAsia="黑体"/>
          <w:b w:val="0"/>
          <w:bCs w:val="0"/>
          <w:color w:val="auto"/>
          <w:sz w:val="30"/>
          <w:szCs w:val="30"/>
          <w:highlight w:val="none"/>
          <w:lang w:eastAsia="zh-CN"/>
        </w:rPr>
        <w:t>六</w:t>
      </w:r>
      <w:r>
        <w:rPr>
          <w:rFonts w:hint="eastAsia" w:ascii="宋体" w:hAnsi="宋体" w:eastAsia="黑体"/>
          <w:b w:val="0"/>
          <w:bCs w:val="0"/>
          <w:color w:val="auto"/>
          <w:sz w:val="30"/>
          <w:szCs w:val="30"/>
          <w:highlight w:val="none"/>
        </w:rPr>
        <w:t>条  甲方权利义务</w:t>
      </w:r>
    </w:p>
    <w:p>
      <w:pPr>
        <w:keepNext w:val="0"/>
        <w:keepLines w:val="0"/>
        <w:pageBreakBefore w:val="0"/>
        <w:widowControl w:val="0"/>
        <w:kinsoku/>
        <w:wordWrap/>
        <w:topLinePunct w:val="0"/>
        <w:autoSpaceDE/>
        <w:autoSpaceDN/>
        <w:bidi w:val="0"/>
        <w:spacing w:line="560" w:lineRule="exact"/>
        <w:ind w:left="0" w:leftChars="0" w:right="0" w:rightChars="0" w:firstLine="600" w:firstLineChars="200"/>
        <w:jc w:val="both"/>
        <w:textAlignment w:val="auto"/>
        <w:outlineLvl w:val="9"/>
        <w:rPr>
          <w:rFonts w:hint="eastAsia" w:ascii="宋体" w:hAnsi="宋体" w:eastAsia="仿宋_GB2312"/>
          <w:b w:val="0"/>
          <w:bCs w:val="0"/>
          <w:color w:val="auto"/>
          <w:sz w:val="30"/>
          <w:szCs w:val="30"/>
          <w:highlight w:val="none"/>
        </w:rPr>
      </w:pPr>
      <w:r>
        <w:rPr>
          <w:rFonts w:hint="eastAsia" w:ascii="宋体" w:hAnsi="宋体" w:eastAsia="仿宋_GB2312"/>
          <w:b w:val="0"/>
          <w:bCs w:val="0"/>
          <w:color w:val="auto"/>
          <w:sz w:val="30"/>
          <w:szCs w:val="30"/>
          <w:highlight w:val="none"/>
        </w:rPr>
        <w:t>1.有权要求乙方按照合同约定提供天然气。</w:t>
      </w:r>
    </w:p>
    <w:p>
      <w:pPr>
        <w:keepNext w:val="0"/>
        <w:keepLines w:val="0"/>
        <w:pageBreakBefore w:val="0"/>
        <w:widowControl w:val="0"/>
        <w:kinsoku/>
        <w:wordWrap/>
        <w:topLinePunct w:val="0"/>
        <w:autoSpaceDE/>
        <w:autoSpaceDN/>
        <w:bidi w:val="0"/>
        <w:spacing w:line="560" w:lineRule="exact"/>
        <w:ind w:left="0" w:leftChars="0" w:right="0" w:rightChars="0" w:firstLine="600" w:firstLineChars="200"/>
        <w:jc w:val="both"/>
        <w:textAlignment w:val="auto"/>
        <w:outlineLvl w:val="9"/>
        <w:rPr>
          <w:rFonts w:hint="eastAsia" w:ascii="宋体" w:hAnsi="宋体" w:eastAsia="仿宋_GB2312"/>
          <w:b w:val="0"/>
          <w:bCs w:val="0"/>
          <w:color w:val="auto"/>
          <w:sz w:val="30"/>
          <w:szCs w:val="30"/>
          <w:highlight w:val="none"/>
        </w:rPr>
      </w:pPr>
      <w:r>
        <w:rPr>
          <w:rFonts w:hint="eastAsia" w:ascii="宋体" w:hAnsi="宋体" w:eastAsia="仿宋_GB2312"/>
          <w:b w:val="0"/>
          <w:bCs w:val="0"/>
          <w:color w:val="auto"/>
          <w:sz w:val="30"/>
          <w:szCs w:val="30"/>
          <w:highlight w:val="none"/>
        </w:rPr>
        <w:t>2.按照合同约定的方式和收费标准支付燃气费，不得拖欠和拒绝支付，并有权就燃气费明细向乙方进行查询。</w:t>
      </w:r>
    </w:p>
    <w:p>
      <w:pPr>
        <w:keepNext w:val="0"/>
        <w:keepLines w:val="0"/>
        <w:pageBreakBefore w:val="0"/>
        <w:widowControl w:val="0"/>
        <w:kinsoku/>
        <w:wordWrap/>
        <w:topLinePunct w:val="0"/>
        <w:autoSpaceDE/>
        <w:autoSpaceDN/>
        <w:bidi w:val="0"/>
        <w:spacing w:line="560" w:lineRule="exact"/>
        <w:ind w:left="0" w:leftChars="0" w:right="0" w:rightChars="0" w:firstLine="600" w:firstLineChars="200"/>
        <w:jc w:val="both"/>
        <w:textAlignment w:val="auto"/>
        <w:outlineLvl w:val="9"/>
        <w:rPr>
          <w:rFonts w:hint="eastAsia" w:ascii="宋体" w:hAnsi="宋体" w:eastAsia="仿宋_GB2312"/>
          <w:b w:val="0"/>
          <w:bCs w:val="0"/>
          <w:color w:val="auto"/>
          <w:sz w:val="30"/>
          <w:szCs w:val="30"/>
          <w:highlight w:val="none"/>
        </w:rPr>
      </w:pPr>
      <w:r>
        <w:rPr>
          <w:rFonts w:hint="eastAsia" w:ascii="宋体" w:hAnsi="宋体" w:eastAsia="仿宋_GB2312"/>
          <w:b w:val="0"/>
          <w:bCs w:val="0"/>
          <w:color w:val="auto"/>
          <w:sz w:val="30"/>
          <w:szCs w:val="30"/>
          <w:highlight w:val="none"/>
          <w:lang w:val="en-US" w:eastAsia="zh-CN"/>
        </w:rPr>
        <w:t>3</w:t>
      </w:r>
      <w:r>
        <w:rPr>
          <w:rFonts w:ascii="宋体" w:hAnsi="宋体" w:eastAsia="仿宋_GB2312"/>
          <w:b w:val="0"/>
          <w:bCs w:val="0"/>
          <w:color w:val="auto"/>
          <w:sz w:val="30"/>
          <w:szCs w:val="30"/>
          <w:highlight w:val="none"/>
        </w:rPr>
        <w:t>.</w:t>
      </w:r>
      <w:r>
        <w:rPr>
          <w:rFonts w:hint="eastAsia" w:ascii="宋体" w:hAnsi="宋体" w:eastAsia="仿宋_GB2312"/>
          <w:b w:val="0"/>
          <w:bCs w:val="0"/>
          <w:color w:val="auto"/>
          <w:sz w:val="30"/>
          <w:szCs w:val="30"/>
          <w:highlight w:val="none"/>
        </w:rPr>
        <w:t>为乙方正常维护燃气计量表及查表提供便利，不得实施影响燃气计量表正常使用的行为。</w:t>
      </w:r>
    </w:p>
    <w:p>
      <w:pPr>
        <w:keepNext w:val="0"/>
        <w:keepLines w:val="0"/>
        <w:pageBreakBefore w:val="0"/>
        <w:widowControl w:val="0"/>
        <w:kinsoku/>
        <w:wordWrap/>
        <w:topLinePunct w:val="0"/>
        <w:autoSpaceDE/>
        <w:autoSpaceDN/>
        <w:bidi w:val="0"/>
        <w:spacing w:line="560" w:lineRule="exact"/>
        <w:ind w:left="0" w:leftChars="0" w:right="0" w:rightChars="0" w:firstLine="600" w:firstLineChars="200"/>
        <w:jc w:val="both"/>
        <w:textAlignment w:val="auto"/>
        <w:outlineLvl w:val="9"/>
        <w:rPr>
          <w:rFonts w:hint="eastAsia" w:ascii="宋体" w:hAnsi="宋体" w:eastAsia="仿宋_GB2312"/>
          <w:b w:val="0"/>
          <w:bCs w:val="0"/>
          <w:color w:val="auto"/>
          <w:sz w:val="30"/>
          <w:szCs w:val="30"/>
          <w:highlight w:val="none"/>
        </w:rPr>
      </w:pPr>
      <w:r>
        <w:rPr>
          <w:rFonts w:hint="eastAsia" w:ascii="宋体" w:hAnsi="宋体" w:eastAsia="仿宋_GB2312"/>
          <w:b w:val="0"/>
          <w:bCs w:val="0"/>
          <w:color w:val="auto"/>
          <w:sz w:val="30"/>
          <w:szCs w:val="30"/>
          <w:highlight w:val="none"/>
          <w:lang w:val="en-US" w:eastAsia="zh-CN"/>
        </w:rPr>
        <w:t>4</w:t>
      </w:r>
      <w:r>
        <w:rPr>
          <w:rFonts w:hint="eastAsia" w:ascii="宋体" w:hAnsi="宋体" w:eastAsia="仿宋_GB2312"/>
          <w:b w:val="0"/>
          <w:bCs w:val="0"/>
          <w:color w:val="auto"/>
          <w:sz w:val="30"/>
          <w:szCs w:val="30"/>
          <w:highlight w:val="none"/>
        </w:rPr>
        <w:t>.对燃气使用安全负责，接受乙方的技术指导，用气设备的操作的人员应掌握相应的燃气安全知识和技能。</w:t>
      </w:r>
    </w:p>
    <w:p>
      <w:pPr>
        <w:keepNext w:val="0"/>
        <w:keepLines w:val="0"/>
        <w:pageBreakBefore w:val="0"/>
        <w:widowControl w:val="0"/>
        <w:kinsoku/>
        <w:wordWrap/>
        <w:topLinePunct w:val="0"/>
        <w:autoSpaceDE/>
        <w:autoSpaceDN/>
        <w:bidi w:val="0"/>
        <w:spacing w:line="560" w:lineRule="exact"/>
        <w:ind w:left="0" w:leftChars="0" w:right="0" w:rightChars="0" w:firstLine="600" w:firstLineChars="200"/>
        <w:jc w:val="both"/>
        <w:textAlignment w:val="auto"/>
        <w:outlineLvl w:val="9"/>
        <w:rPr>
          <w:rFonts w:hint="eastAsia" w:ascii="宋体" w:hAnsi="宋体" w:eastAsia="仿宋_GB2312"/>
          <w:b w:val="0"/>
          <w:bCs w:val="0"/>
          <w:color w:val="auto"/>
          <w:sz w:val="30"/>
          <w:szCs w:val="30"/>
          <w:highlight w:val="none"/>
        </w:rPr>
      </w:pPr>
      <w:r>
        <w:rPr>
          <w:rFonts w:hint="eastAsia" w:ascii="宋体" w:hAnsi="宋体" w:eastAsia="仿宋_GB2312"/>
          <w:b w:val="0"/>
          <w:bCs w:val="0"/>
          <w:color w:val="auto"/>
          <w:sz w:val="30"/>
          <w:szCs w:val="30"/>
          <w:highlight w:val="none"/>
          <w:lang w:val="en-US" w:eastAsia="zh-CN"/>
        </w:rPr>
        <w:t>5</w:t>
      </w:r>
      <w:r>
        <w:rPr>
          <w:rFonts w:hint="eastAsia" w:ascii="宋体" w:hAnsi="宋体" w:eastAsia="仿宋_GB2312"/>
          <w:b w:val="0"/>
          <w:bCs w:val="0"/>
          <w:color w:val="auto"/>
          <w:sz w:val="30"/>
          <w:szCs w:val="30"/>
          <w:highlight w:val="none"/>
        </w:rPr>
        <w:t>.对不符合相应产品标准要求，或存在安全隐患和超出使用年限的用气设备、燃气燃烧器具和安全防护装置应当及时更新；接到乙方隐患整改告知后，应当及时采取措施消除隐患，并可要求乙方提供必要的技术服务。隐患整改后应告知乙方予以复查。</w:t>
      </w:r>
    </w:p>
    <w:p>
      <w:pPr>
        <w:keepNext w:val="0"/>
        <w:keepLines w:val="0"/>
        <w:pageBreakBefore w:val="0"/>
        <w:widowControl w:val="0"/>
        <w:kinsoku/>
        <w:wordWrap/>
        <w:overflowPunct w:val="0"/>
        <w:topLinePunct w:val="0"/>
        <w:autoSpaceDE/>
        <w:autoSpaceDN/>
        <w:bidi w:val="0"/>
        <w:spacing w:line="560" w:lineRule="exact"/>
        <w:ind w:left="0" w:leftChars="0" w:right="0" w:rightChars="0" w:firstLine="600" w:firstLineChars="200"/>
        <w:jc w:val="both"/>
        <w:textAlignment w:val="auto"/>
        <w:outlineLvl w:val="9"/>
        <w:rPr>
          <w:rFonts w:hint="eastAsia" w:ascii="宋体" w:hAnsi="宋体" w:eastAsia="仿宋_GB2312"/>
          <w:b w:val="0"/>
          <w:bCs w:val="0"/>
          <w:color w:val="auto"/>
          <w:sz w:val="30"/>
          <w:szCs w:val="30"/>
          <w:highlight w:val="none"/>
        </w:rPr>
      </w:pPr>
      <w:r>
        <w:rPr>
          <w:rFonts w:hint="eastAsia" w:ascii="宋体" w:hAnsi="宋体" w:eastAsia="仿宋_GB2312"/>
          <w:b w:val="0"/>
          <w:bCs w:val="0"/>
          <w:color w:val="auto"/>
          <w:sz w:val="30"/>
          <w:szCs w:val="30"/>
          <w:highlight w:val="none"/>
          <w:lang w:val="en-US" w:eastAsia="zh-CN"/>
        </w:rPr>
        <w:t>6</w:t>
      </w:r>
      <w:r>
        <w:rPr>
          <w:rFonts w:hint="eastAsia" w:ascii="宋体" w:hAnsi="宋体" w:eastAsia="仿宋_GB2312"/>
          <w:b w:val="0"/>
          <w:bCs w:val="0"/>
          <w:color w:val="auto"/>
          <w:sz w:val="30"/>
          <w:szCs w:val="30"/>
          <w:highlight w:val="none"/>
        </w:rPr>
        <w:t>.不得以任何方式和手段盗用燃气或者损毁燃气设施、不得擅自操作公用阀门、改变用气性质。需安装、改装、迁移、拆除室内燃气设施的，应当委托乙方实施作业；有变更燃气用途、用气设备、过户，或暂停用气、终止用气等事项时，应当向乙方办理相关手续。</w:t>
      </w:r>
    </w:p>
    <w:p>
      <w:pPr>
        <w:keepNext w:val="0"/>
        <w:keepLines w:val="0"/>
        <w:pageBreakBefore w:val="0"/>
        <w:widowControl w:val="0"/>
        <w:kinsoku/>
        <w:wordWrap/>
        <w:topLinePunct w:val="0"/>
        <w:autoSpaceDE/>
        <w:autoSpaceDN/>
        <w:bidi w:val="0"/>
        <w:spacing w:line="560" w:lineRule="exact"/>
        <w:ind w:left="0" w:leftChars="0" w:right="0" w:rightChars="0" w:firstLine="600" w:firstLineChars="200"/>
        <w:jc w:val="both"/>
        <w:textAlignment w:val="auto"/>
        <w:outlineLvl w:val="9"/>
        <w:rPr>
          <w:rFonts w:hint="eastAsia" w:ascii="宋体" w:hAnsi="宋体" w:eastAsia="仿宋_GB2312"/>
          <w:b w:val="0"/>
          <w:bCs w:val="0"/>
          <w:color w:val="auto"/>
          <w:sz w:val="30"/>
          <w:szCs w:val="30"/>
          <w:highlight w:val="none"/>
        </w:rPr>
      </w:pPr>
      <w:r>
        <w:rPr>
          <w:rFonts w:hint="eastAsia" w:ascii="宋体" w:hAnsi="宋体" w:eastAsia="仿宋_GB2312"/>
          <w:b w:val="0"/>
          <w:bCs w:val="0"/>
          <w:color w:val="auto"/>
          <w:sz w:val="30"/>
          <w:szCs w:val="30"/>
          <w:highlight w:val="none"/>
          <w:lang w:val="en-US" w:eastAsia="zh-CN"/>
        </w:rPr>
        <w:t>7</w:t>
      </w:r>
      <w:r>
        <w:rPr>
          <w:rFonts w:hint="eastAsia" w:ascii="宋体" w:hAnsi="宋体" w:eastAsia="仿宋_GB2312"/>
          <w:b w:val="0"/>
          <w:bCs w:val="0"/>
          <w:color w:val="auto"/>
          <w:sz w:val="30"/>
          <w:szCs w:val="30"/>
          <w:highlight w:val="none"/>
        </w:rPr>
        <w:t>.发现燃气设施、用气设备、燃气燃烧器具有异常、泄漏等情况时，应当立即向乙方报修。</w:t>
      </w:r>
    </w:p>
    <w:p>
      <w:pPr>
        <w:keepNext w:val="0"/>
        <w:keepLines w:val="0"/>
        <w:pageBreakBefore w:val="0"/>
        <w:widowControl w:val="0"/>
        <w:kinsoku/>
        <w:wordWrap/>
        <w:topLinePunct w:val="0"/>
        <w:autoSpaceDE/>
        <w:autoSpaceDN/>
        <w:bidi w:val="0"/>
        <w:adjustRightInd w:val="0"/>
        <w:snapToGrid w:val="0"/>
        <w:spacing w:line="560" w:lineRule="exact"/>
        <w:ind w:left="0" w:leftChars="0" w:right="0" w:rightChars="0" w:firstLine="567"/>
        <w:jc w:val="both"/>
        <w:textAlignment w:val="auto"/>
        <w:outlineLvl w:val="9"/>
        <w:rPr>
          <w:rFonts w:ascii="宋体" w:hAnsi="宋体" w:eastAsia="仿宋_GB2312"/>
          <w:b w:val="0"/>
          <w:bCs w:val="0"/>
          <w:color w:val="auto"/>
          <w:sz w:val="30"/>
          <w:szCs w:val="30"/>
          <w:highlight w:val="none"/>
        </w:rPr>
      </w:pPr>
      <w:r>
        <w:rPr>
          <w:rFonts w:hint="eastAsia" w:ascii="宋体" w:hAnsi="宋体" w:eastAsia="仿宋_GB2312"/>
          <w:b w:val="0"/>
          <w:bCs w:val="0"/>
          <w:color w:val="auto"/>
          <w:sz w:val="30"/>
          <w:szCs w:val="30"/>
          <w:highlight w:val="none"/>
          <w:lang w:val="en-US" w:eastAsia="zh-CN"/>
        </w:rPr>
        <w:t>8</w:t>
      </w:r>
      <w:r>
        <w:rPr>
          <w:rFonts w:hint="eastAsia" w:ascii="宋体" w:hAnsi="宋体" w:eastAsia="仿宋_GB2312"/>
          <w:b w:val="0"/>
          <w:bCs w:val="0"/>
          <w:color w:val="auto"/>
          <w:sz w:val="30"/>
          <w:szCs w:val="30"/>
          <w:highlight w:val="none"/>
        </w:rPr>
        <w:t>.对乙方根据市、区政府决定采取的控制供气措施予以配合；市、区政府对乙方采取接管措施的，甲方应当配合。</w:t>
      </w:r>
    </w:p>
    <w:p>
      <w:pPr>
        <w:keepNext w:val="0"/>
        <w:keepLines w:val="0"/>
        <w:pageBreakBefore w:val="0"/>
        <w:widowControl w:val="0"/>
        <w:kinsoku/>
        <w:wordWrap/>
        <w:topLinePunct w:val="0"/>
        <w:autoSpaceDE/>
        <w:autoSpaceDN/>
        <w:bidi w:val="0"/>
        <w:adjustRightInd w:val="0"/>
        <w:snapToGrid w:val="0"/>
        <w:spacing w:line="560" w:lineRule="exact"/>
        <w:ind w:left="0" w:leftChars="0" w:right="0" w:rightChars="0" w:firstLine="567"/>
        <w:jc w:val="both"/>
        <w:textAlignment w:val="auto"/>
        <w:outlineLvl w:val="9"/>
        <w:rPr>
          <w:rFonts w:hint="eastAsia" w:ascii="宋体" w:hAnsi="宋体" w:eastAsia="黑体"/>
          <w:b w:val="0"/>
          <w:bCs w:val="0"/>
          <w:color w:val="auto"/>
          <w:sz w:val="30"/>
          <w:szCs w:val="30"/>
          <w:highlight w:val="none"/>
        </w:rPr>
      </w:pPr>
      <w:r>
        <w:rPr>
          <w:rFonts w:hint="eastAsia" w:ascii="宋体" w:hAnsi="宋体" w:eastAsia="黑体"/>
          <w:b w:val="0"/>
          <w:bCs w:val="0"/>
          <w:color w:val="auto"/>
          <w:sz w:val="30"/>
          <w:szCs w:val="30"/>
          <w:highlight w:val="none"/>
        </w:rPr>
        <w:t>第</w:t>
      </w:r>
      <w:r>
        <w:rPr>
          <w:rFonts w:hint="eastAsia" w:ascii="宋体" w:hAnsi="宋体" w:eastAsia="黑体"/>
          <w:b w:val="0"/>
          <w:bCs w:val="0"/>
          <w:color w:val="auto"/>
          <w:sz w:val="30"/>
          <w:szCs w:val="30"/>
          <w:highlight w:val="none"/>
          <w:lang w:eastAsia="zh-CN"/>
        </w:rPr>
        <w:t>七</w:t>
      </w:r>
      <w:r>
        <w:rPr>
          <w:rFonts w:hint="eastAsia" w:ascii="宋体" w:hAnsi="宋体" w:eastAsia="黑体"/>
          <w:b w:val="0"/>
          <w:bCs w:val="0"/>
          <w:color w:val="auto"/>
          <w:sz w:val="30"/>
          <w:szCs w:val="30"/>
          <w:highlight w:val="none"/>
        </w:rPr>
        <w:t>条  乙方权利义务</w:t>
      </w:r>
    </w:p>
    <w:p>
      <w:pPr>
        <w:keepNext w:val="0"/>
        <w:keepLines w:val="0"/>
        <w:pageBreakBefore w:val="0"/>
        <w:widowControl w:val="0"/>
        <w:kinsoku/>
        <w:wordWrap/>
        <w:topLinePunct w:val="0"/>
        <w:autoSpaceDE/>
        <w:autoSpaceDN/>
        <w:bidi w:val="0"/>
        <w:adjustRightInd w:val="0"/>
        <w:snapToGrid w:val="0"/>
        <w:spacing w:line="560" w:lineRule="exact"/>
        <w:ind w:left="0" w:leftChars="0" w:right="0" w:rightChars="0" w:firstLine="567"/>
        <w:jc w:val="both"/>
        <w:textAlignment w:val="auto"/>
        <w:outlineLvl w:val="9"/>
        <w:rPr>
          <w:rFonts w:hint="eastAsia" w:ascii="宋体" w:hAnsi="宋体" w:eastAsia="仿宋_GB2312"/>
          <w:b w:val="0"/>
          <w:bCs w:val="0"/>
          <w:color w:val="auto"/>
          <w:sz w:val="30"/>
          <w:szCs w:val="30"/>
          <w:highlight w:val="none"/>
        </w:rPr>
      </w:pPr>
      <w:r>
        <w:rPr>
          <w:rFonts w:hint="eastAsia" w:ascii="宋体" w:hAnsi="宋体" w:eastAsia="仿宋_GB2312"/>
          <w:b w:val="0"/>
          <w:bCs w:val="0"/>
          <w:color w:val="auto"/>
          <w:sz w:val="30"/>
          <w:szCs w:val="30"/>
          <w:highlight w:val="none"/>
        </w:rPr>
        <w:t>1.向甲方持续、稳定、安全供应符合国家和本市质量要求以及本合同约定的天然气。</w:t>
      </w:r>
    </w:p>
    <w:p>
      <w:pPr>
        <w:keepNext w:val="0"/>
        <w:keepLines w:val="0"/>
        <w:pageBreakBefore w:val="0"/>
        <w:widowControl w:val="0"/>
        <w:kinsoku/>
        <w:wordWrap/>
        <w:topLinePunct w:val="0"/>
        <w:autoSpaceDE/>
        <w:autoSpaceDN/>
        <w:bidi w:val="0"/>
        <w:adjustRightInd w:val="0"/>
        <w:snapToGrid w:val="0"/>
        <w:spacing w:line="560" w:lineRule="exact"/>
        <w:ind w:left="0" w:leftChars="0" w:right="0" w:rightChars="0" w:firstLine="567"/>
        <w:jc w:val="both"/>
        <w:textAlignment w:val="auto"/>
        <w:outlineLvl w:val="9"/>
        <w:rPr>
          <w:rFonts w:hint="eastAsia" w:ascii="宋体" w:hAnsi="宋体" w:eastAsia="仿宋_GB2312"/>
          <w:b w:val="0"/>
          <w:bCs w:val="0"/>
          <w:color w:val="auto"/>
          <w:sz w:val="30"/>
          <w:szCs w:val="30"/>
          <w:highlight w:val="none"/>
        </w:rPr>
      </w:pPr>
      <w:r>
        <w:rPr>
          <w:rFonts w:hint="eastAsia" w:ascii="宋体" w:hAnsi="宋体" w:eastAsia="仿宋_GB2312"/>
          <w:b w:val="0"/>
          <w:bCs w:val="0"/>
          <w:color w:val="auto"/>
          <w:sz w:val="30"/>
          <w:szCs w:val="30"/>
          <w:highlight w:val="none"/>
        </w:rPr>
        <w:t>2.向甲方发放安全用气指导手册、安全用气须知，指导甲方安全、节约用气，对甲方燃气设施、用气设备及燃气燃烧器具按本合同约定的期限进行安全检查；对检查发现甲方存在的安全隐患持续追踪整改情况，直至整改完毕。甲方拒不整改安全隐患的，应当向甲方所在街道乡镇和城市执法部门书面报告。</w:t>
      </w:r>
    </w:p>
    <w:p>
      <w:pPr>
        <w:keepNext w:val="0"/>
        <w:keepLines w:val="0"/>
        <w:pageBreakBefore w:val="0"/>
        <w:widowControl w:val="0"/>
        <w:kinsoku/>
        <w:wordWrap/>
        <w:topLinePunct w:val="0"/>
        <w:autoSpaceDE/>
        <w:autoSpaceDN/>
        <w:bidi w:val="0"/>
        <w:adjustRightInd w:val="0"/>
        <w:snapToGrid w:val="0"/>
        <w:spacing w:line="560" w:lineRule="exact"/>
        <w:ind w:left="0" w:leftChars="0" w:right="0" w:rightChars="0" w:firstLine="567"/>
        <w:jc w:val="both"/>
        <w:textAlignment w:val="auto"/>
        <w:outlineLvl w:val="9"/>
        <w:rPr>
          <w:rFonts w:hint="eastAsia" w:ascii="宋体" w:hAnsi="宋体" w:eastAsia="仿宋_GB2312"/>
          <w:b w:val="0"/>
          <w:bCs w:val="0"/>
          <w:color w:val="auto"/>
          <w:sz w:val="30"/>
          <w:szCs w:val="30"/>
          <w:highlight w:val="none"/>
        </w:rPr>
      </w:pPr>
      <w:r>
        <w:rPr>
          <w:rFonts w:hint="eastAsia" w:ascii="宋体" w:hAnsi="宋体" w:eastAsia="仿宋_GB2312"/>
          <w:b w:val="0"/>
          <w:bCs w:val="0"/>
          <w:color w:val="auto"/>
          <w:sz w:val="30"/>
          <w:szCs w:val="30"/>
          <w:highlight w:val="none"/>
        </w:rPr>
        <w:t>3.每季度通过邮件、网络等形式提示甲方安全用气事项；指导甲方编制、演练燃气应急预案。</w:t>
      </w:r>
    </w:p>
    <w:p>
      <w:pPr>
        <w:keepNext w:val="0"/>
        <w:keepLines w:val="0"/>
        <w:pageBreakBefore w:val="0"/>
        <w:widowControl w:val="0"/>
        <w:kinsoku/>
        <w:wordWrap/>
        <w:topLinePunct w:val="0"/>
        <w:autoSpaceDE/>
        <w:autoSpaceDN/>
        <w:bidi w:val="0"/>
        <w:adjustRightInd w:val="0"/>
        <w:snapToGrid w:val="0"/>
        <w:spacing w:line="560" w:lineRule="exact"/>
        <w:ind w:left="0" w:leftChars="0" w:right="0" w:rightChars="0" w:firstLine="567"/>
        <w:jc w:val="both"/>
        <w:textAlignment w:val="auto"/>
        <w:outlineLvl w:val="9"/>
        <w:rPr>
          <w:rFonts w:hint="eastAsia" w:ascii="宋体" w:hAnsi="宋体" w:eastAsia="仿宋_GB2312"/>
          <w:b w:val="0"/>
          <w:bCs w:val="0"/>
          <w:color w:val="auto"/>
          <w:sz w:val="30"/>
          <w:szCs w:val="30"/>
          <w:highlight w:val="none"/>
        </w:rPr>
      </w:pPr>
      <w:r>
        <w:rPr>
          <w:rFonts w:hint="eastAsia" w:ascii="宋体" w:hAnsi="宋体" w:eastAsia="仿宋_GB2312"/>
          <w:b w:val="0"/>
          <w:bCs w:val="0"/>
          <w:color w:val="auto"/>
          <w:sz w:val="30"/>
          <w:szCs w:val="30"/>
          <w:highlight w:val="none"/>
        </w:rPr>
        <w:t>4.应甲方需求免费提供查询燃气费明细服务。</w:t>
      </w:r>
    </w:p>
    <w:p>
      <w:pPr>
        <w:keepNext w:val="0"/>
        <w:keepLines w:val="0"/>
        <w:pageBreakBefore w:val="0"/>
        <w:widowControl w:val="0"/>
        <w:kinsoku/>
        <w:wordWrap/>
        <w:topLinePunct w:val="0"/>
        <w:autoSpaceDE/>
        <w:autoSpaceDN/>
        <w:bidi w:val="0"/>
        <w:adjustRightInd w:val="0"/>
        <w:snapToGrid w:val="0"/>
        <w:spacing w:line="560" w:lineRule="exact"/>
        <w:ind w:left="0" w:leftChars="0" w:right="0" w:rightChars="0" w:firstLine="567"/>
        <w:jc w:val="both"/>
        <w:textAlignment w:val="auto"/>
        <w:outlineLvl w:val="9"/>
        <w:rPr>
          <w:rFonts w:hint="eastAsia" w:ascii="宋体" w:hAnsi="宋体" w:eastAsia="仿宋_GB2312"/>
          <w:b w:val="0"/>
          <w:bCs w:val="0"/>
          <w:color w:val="auto"/>
          <w:sz w:val="30"/>
          <w:szCs w:val="30"/>
          <w:highlight w:val="none"/>
        </w:rPr>
      </w:pPr>
      <w:r>
        <w:rPr>
          <w:rFonts w:hint="eastAsia" w:ascii="宋体" w:hAnsi="宋体" w:eastAsia="仿宋_GB2312"/>
          <w:b w:val="0"/>
          <w:bCs w:val="0"/>
          <w:color w:val="auto"/>
          <w:sz w:val="30"/>
          <w:szCs w:val="30"/>
          <w:highlight w:val="none"/>
        </w:rPr>
        <w:t>5.不得擅自暂停供气或降低供气压力。因工程施工、设施检修等情况确需暂停供气或降低供气压力的，应当提前48小时将作业时间和影响区域予以公告。</w:t>
      </w:r>
    </w:p>
    <w:p>
      <w:pPr>
        <w:keepNext w:val="0"/>
        <w:keepLines w:val="0"/>
        <w:pageBreakBefore w:val="0"/>
        <w:widowControl w:val="0"/>
        <w:kinsoku/>
        <w:wordWrap/>
        <w:topLinePunct w:val="0"/>
        <w:autoSpaceDE/>
        <w:autoSpaceDN/>
        <w:bidi w:val="0"/>
        <w:adjustRightInd w:val="0"/>
        <w:snapToGrid w:val="0"/>
        <w:spacing w:line="560" w:lineRule="exact"/>
        <w:ind w:left="0" w:leftChars="0" w:right="0" w:rightChars="0" w:firstLine="567"/>
        <w:jc w:val="both"/>
        <w:textAlignment w:val="auto"/>
        <w:outlineLvl w:val="9"/>
        <w:rPr>
          <w:rFonts w:hint="eastAsia" w:ascii="宋体" w:hAnsi="宋体" w:eastAsia="仿宋_GB2312"/>
          <w:b w:val="0"/>
          <w:bCs w:val="0"/>
          <w:color w:val="auto"/>
          <w:sz w:val="30"/>
          <w:szCs w:val="30"/>
          <w:highlight w:val="none"/>
        </w:rPr>
      </w:pPr>
      <w:r>
        <w:rPr>
          <w:rFonts w:hint="eastAsia" w:ascii="宋体" w:hAnsi="宋体" w:eastAsia="仿宋_GB2312"/>
          <w:b w:val="0"/>
          <w:bCs w:val="0"/>
          <w:color w:val="auto"/>
          <w:sz w:val="30"/>
          <w:szCs w:val="30"/>
          <w:highlight w:val="none"/>
        </w:rPr>
        <w:t>遇不可抗力或燃气设施抢修等紧急情况需临时中断供气的，应当及时通知甲方，并采取积极有效的抢修措施，尽快恢复正常供气。恢复供气前，应当及时通知甲方。</w:t>
      </w:r>
    </w:p>
    <w:p>
      <w:pPr>
        <w:keepNext w:val="0"/>
        <w:keepLines w:val="0"/>
        <w:pageBreakBefore w:val="0"/>
        <w:widowControl w:val="0"/>
        <w:kinsoku/>
        <w:wordWrap/>
        <w:topLinePunct w:val="0"/>
        <w:autoSpaceDE/>
        <w:autoSpaceDN/>
        <w:bidi w:val="0"/>
        <w:adjustRightInd w:val="0"/>
        <w:snapToGrid w:val="0"/>
        <w:spacing w:line="560" w:lineRule="exact"/>
        <w:ind w:left="0" w:leftChars="0" w:right="0" w:rightChars="0" w:firstLine="567"/>
        <w:jc w:val="both"/>
        <w:textAlignment w:val="auto"/>
        <w:outlineLvl w:val="9"/>
        <w:rPr>
          <w:rFonts w:hint="eastAsia" w:ascii="宋体" w:hAnsi="宋体" w:eastAsia="仿宋_GB2312"/>
          <w:b w:val="0"/>
          <w:bCs w:val="0"/>
          <w:color w:val="auto"/>
          <w:sz w:val="30"/>
          <w:szCs w:val="30"/>
          <w:highlight w:val="none"/>
        </w:rPr>
      </w:pPr>
      <w:r>
        <w:rPr>
          <w:rFonts w:hint="eastAsia" w:ascii="宋体" w:hAnsi="宋体" w:eastAsia="仿宋_GB2312"/>
          <w:b w:val="0"/>
          <w:bCs w:val="0"/>
          <w:color w:val="auto"/>
          <w:sz w:val="30"/>
          <w:szCs w:val="30"/>
          <w:highlight w:val="none"/>
        </w:rPr>
        <w:t>6.安排人员24小时值守接受报修，并按照承诺时限进行现场处置。</w:t>
      </w:r>
    </w:p>
    <w:p>
      <w:pPr>
        <w:keepNext w:val="0"/>
        <w:keepLines w:val="0"/>
        <w:pageBreakBefore w:val="0"/>
        <w:widowControl w:val="0"/>
        <w:kinsoku/>
        <w:wordWrap/>
        <w:topLinePunct w:val="0"/>
        <w:autoSpaceDE/>
        <w:autoSpaceDN/>
        <w:bidi w:val="0"/>
        <w:adjustRightInd w:val="0"/>
        <w:snapToGrid w:val="0"/>
        <w:spacing w:line="560" w:lineRule="exact"/>
        <w:ind w:left="0" w:leftChars="0" w:right="0" w:rightChars="0" w:firstLine="567"/>
        <w:jc w:val="both"/>
        <w:textAlignment w:val="auto"/>
        <w:outlineLvl w:val="9"/>
        <w:rPr>
          <w:rFonts w:hint="eastAsia" w:ascii="宋体" w:hAnsi="宋体" w:eastAsia="仿宋_GB2312"/>
          <w:b w:val="0"/>
          <w:bCs w:val="0"/>
          <w:color w:val="auto"/>
          <w:sz w:val="30"/>
          <w:szCs w:val="30"/>
          <w:highlight w:val="none"/>
        </w:rPr>
      </w:pPr>
      <w:r>
        <w:rPr>
          <w:rFonts w:hint="eastAsia" w:ascii="宋体" w:hAnsi="宋体" w:eastAsia="仿宋_GB2312"/>
          <w:b w:val="0"/>
          <w:bCs w:val="0"/>
          <w:color w:val="auto"/>
          <w:sz w:val="30"/>
          <w:szCs w:val="30"/>
          <w:highlight w:val="none"/>
        </w:rPr>
        <w:t>报修电话号码为：</w:t>
      </w:r>
      <w:r>
        <w:rPr>
          <w:rFonts w:hint="eastAsia" w:ascii="宋体" w:hAnsi="宋体" w:eastAsia="仿宋_GB2312"/>
          <w:b w:val="0"/>
          <w:bCs w:val="0"/>
          <w:color w:val="auto"/>
          <w:sz w:val="30"/>
          <w:szCs w:val="30"/>
          <w:highlight w:val="none"/>
          <w:u w:val="single"/>
        </w:rPr>
        <w:t xml:space="preserve">                    </w:t>
      </w:r>
      <w:r>
        <w:rPr>
          <w:rFonts w:hint="eastAsia" w:ascii="宋体" w:hAnsi="宋体" w:eastAsia="仿宋_GB2312"/>
          <w:b w:val="0"/>
          <w:bCs w:val="0"/>
          <w:color w:val="auto"/>
          <w:sz w:val="30"/>
          <w:szCs w:val="30"/>
          <w:highlight w:val="none"/>
        </w:rPr>
        <w:t>。</w:t>
      </w:r>
    </w:p>
    <w:p>
      <w:pPr>
        <w:keepNext w:val="0"/>
        <w:keepLines w:val="0"/>
        <w:pageBreakBefore w:val="0"/>
        <w:widowControl w:val="0"/>
        <w:kinsoku/>
        <w:wordWrap/>
        <w:topLinePunct w:val="0"/>
        <w:autoSpaceDE/>
        <w:autoSpaceDN/>
        <w:bidi w:val="0"/>
        <w:adjustRightInd w:val="0"/>
        <w:snapToGrid w:val="0"/>
        <w:spacing w:line="560" w:lineRule="exact"/>
        <w:ind w:left="0" w:leftChars="0" w:right="0" w:rightChars="0" w:firstLine="567"/>
        <w:jc w:val="both"/>
        <w:textAlignment w:val="auto"/>
        <w:outlineLvl w:val="9"/>
        <w:rPr>
          <w:rFonts w:hint="eastAsia" w:ascii="宋体" w:hAnsi="宋体" w:eastAsia="仿宋_GB2312"/>
          <w:b w:val="0"/>
          <w:bCs w:val="0"/>
          <w:color w:val="auto"/>
          <w:sz w:val="30"/>
          <w:szCs w:val="30"/>
          <w:highlight w:val="none"/>
        </w:rPr>
      </w:pPr>
      <w:r>
        <w:rPr>
          <w:rFonts w:hint="eastAsia" w:ascii="宋体" w:hAnsi="宋体" w:eastAsia="仿宋_GB2312"/>
          <w:b w:val="0"/>
          <w:bCs w:val="0"/>
          <w:color w:val="auto"/>
          <w:sz w:val="30"/>
          <w:szCs w:val="30"/>
          <w:highlight w:val="none"/>
        </w:rPr>
        <w:t>7.应甲方要求对安全隐患整改提供必要帮助。</w:t>
      </w:r>
    </w:p>
    <w:p>
      <w:pPr>
        <w:keepNext w:val="0"/>
        <w:keepLines w:val="0"/>
        <w:pageBreakBefore w:val="0"/>
        <w:widowControl w:val="0"/>
        <w:kinsoku/>
        <w:wordWrap/>
        <w:topLinePunct w:val="0"/>
        <w:autoSpaceDE/>
        <w:autoSpaceDN/>
        <w:bidi w:val="0"/>
        <w:adjustRightInd w:val="0"/>
        <w:snapToGrid w:val="0"/>
        <w:spacing w:line="560" w:lineRule="exact"/>
        <w:ind w:left="0" w:leftChars="0" w:right="0" w:rightChars="0" w:firstLine="567"/>
        <w:jc w:val="both"/>
        <w:textAlignment w:val="auto"/>
        <w:outlineLvl w:val="9"/>
        <w:rPr>
          <w:rFonts w:hint="eastAsia" w:ascii="宋体" w:hAnsi="宋体" w:eastAsia="仿宋_GB2312"/>
          <w:b w:val="0"/>
          <w:bCs w:val="0"/>
          <w:color w:val="auto"/>
          <w:sz w:val="30"/>
          <w:szCs w:val="30"/>
          <w:highlight w:val="none"/>
        </w:rPr>
      </w:pPr>
      <w:r>
        <w:rPr>
          <w:rFonts w:hint="eastAsia" w:ascii="宋体" w:hAnsi="宋体" w:eastAsia="仿宋_GB2312"/>
          <w:b w:val="0"/>
          <w:bCs w:val="0"/>
          <w:color w:val="auto"/>
          <w:sz w:val="30"/>
          <w:szCs w:val="30"/>
          <w:highlight w:val="none"/>
        </w:rPr>
        <w:t>8.应市、区政府和街道乡镇治理用气安全隐患要求，对甲方采取暂停供气措施。</w:t>
      </w:r>
    </w:p>
    <w:p>
      <w:pPr>
        <w:keepNext w:val="0"/>
        <w:keepLines w:val="0"/>
        <w:pageBreakBefore w:val="0"/>
        <w:widowControl w:val="0"/>
        <w:kinsoku/>
        <w:wordWrap/>
        <w:topLinePunct w:val="0"/>
        <w:autoSpaceDE/>
        <w:autoSpaceDN/>
        <w:bidi w:val="0"/>
        <w:adjustRightInd w:val="0"/>
        <w:snapToGrid w:val="0"/>
        <w:spacing w:line="560" w:lineRule="exact"/>
        <w:ind w:left="0" w:leftChars="0" w:right="0" w:rightChars="0" w:firstLine="567"/>
        <w:jc w:val="both"/>
        <w:textAlignment w:val="auto"/>
        <w:outlineLvl w:val="9"/>
        <w:rPr>
          <w:rFonts w:hint="eastAsia" w:ascii="宋体" w:hAnsi="宋体" w:eastAsia="仿宋_GB2312"/>
          <w:b w:val="0"/>
          <w:bCs w:val="0"/>
          <w:color w:val="FF0000"/>
          <w:sz w:val="30"/>
          <w:szCs w:val="30"/>
          <w:highlight w:val="none"/>
        </w:rPr>
      </w:pPr>
      <w:r>
        <w:rPr>
          <w:rFonts w:hint="eastAsia" w:ascii="宋体" w:hAnsi="宋体" w:eastAsia="仿宋_GB2312"/>
          <w:b w:val="0"/>
          <w:bCs w:val="0"/>
          <w:color w:val="auto"/>
          <w:sz w:val="30"/>
          <w:szCs w:val="30"/>
          <w:highlight w:val="none"/>
        </w:rPr>
        <w:t>9.自本合同签订之日起，甲方原有燃气调压箱寿命期满经评估需要更换的，由乙方负责投资、维护保养，不再向甲方收费。</w:t>
      </w:r>
    </w:p>
    <w:p>
      <w:pPr>
        <w:keepNext w:val="0"/>
        <w:keepLines w:val="0"/>
        <w:pageBreakBefore w:val="0"/>
        <w:widowControl w:val="0"/>
        <w:kinsoku/>
        <w:wordWrap/>
        <w:topLinePunct w:val="0"/>
        <w:autoSpaceDE/>
        <w:autoSpaceDN/>
        <w:bidi w:val="0"/>
        <w:adjustRightInd w:val="0"/>
        <w:snapToGrid w:val="0"/>
        <w:spacing w:line="560" w:lineRule="exact"/>
        <w:ind w:left="0" w:leftChars="0" w:right="0" w:rightChars="0" w:firstLine="567"/>
        <w:jc w:val="both"/>
        <w:textAlignment w:val="auto"/>
        <w:outlineLvl w:val="9"/>
        <w:rPr>
          <w:rFonts w:hint="eastAsia" w:ascii="宋体" w:hAnsi="宋体" w:eastAsia="黑体"/>
          <w:b w:val="0"/>
          <w:bCs w:val="0"/>
          <w:color w:val="auto"/>
          <w:sz w:val="30"/>
          <w:szCs w:val="30"/>
          <w:highlight w:val="none"/>
        </w:rPr>
      </w:pPr>
      <w:r>
        <w:rPr>
          <w:rFonts w:hint="eastAsia" w:ascii="宋体" w:hAnsi="宋体" w:eastAsia="黑体"/>
          <w:b w:val="0"/>
          <w:bCs w:val="0"/>
          <w:color w:val="auto"/>
          <w:sz w:val="30"/>
          <w:szCs w:val="30"/>
          <w:highlight w:val="none"/>
        </w:rPr>
        <w:t>第</w:t>
      </w:r>
      <w:r>
        <w:rPr>
          <w:rFonts w:hint="eastAsia" w:ascii="宋体" w:hAnsi="宋体" w:eastAsia="黑体"/>
          <w:b w:val="0"/>
          <w:bCs w:val="0"/>
          <w:color w:val="auto"/>
          <w:sz w:val="30"/>
          <w:szCs w:val="30"/>
          <w:highlight w:val="none"/>
          <w:lang w:eastAsia="zh-CN"/>
        </w:rPr>
        <w:t>八</w:t>
      </w:r>
      <w:r>
        <w:rPr>
          <w:rFonts w:hint="eastAsia" w:ascii="宋体" w:hAnsi="宋体" w:eastAsia="黑体"/>
          <w:b w:val="0"/>
          <w:bCs w:val="0"/>
          <w:color w:val="auto"/>
          <w:sz w:val="30"/>
          <w:szCs w:val="30"/>
          <w:highlight w:val="none"/>
        </w:rPr>
        <w:t>条  违约责任</w:t>
      </w:r>
    </w:p>
    <w:p>
      <w:pPr>
        <w:keepNext w:val="0"/>
        <w:keepLines w:val="0"/>
        <w:pageBreakBefore w:val="0"/>
        <w:widowControl w:val="0"/>
        <w:kinsoku/>
        <w:wordWrap/>
        <w:topLinePunct w:val="0"/>
        <w:autoSpaceDE/>
        <w:autoSpaceDN/>
        <w:bidi w:val="0"/>
        <w:adjustRightInd w:val="0"/>
        <w:snapToGrid w:val="0"/>
        <w:spacing w:line="560" w:lineRule="exact"/>
        <w:ind w:left="0" w:leftChars="0" w:right="0" w:rightChars="0" w:firstLine="567"/>
        <w:jc w:val="both"/>
        <w:textAlignment w:val="auto"/>
        <w:outlineLvl w:val="9"/>
        <w:rPr>
          <w:rFonts w:hint="eastAsia" w:ascii="宋体" w:hAnsi="宋体" w:eastAsia="仿宋_GB2312"/>
          <w:b w:val="0"/>
          <w:bCs w:val="0"/>
          <w:color w:val="auto"/>
          <w:sz w:val="30"/>
          <w:szCs w:val="30"/>
          <w:highlight w:val="none"/>
        </w:rPr>
      </w:pPr>
      <w:r>
        <w:rPr>
          <w:rFonts w:hint="eastAsia" w:ascii="宋体" w:hAnsi="宋体" w:eastAsia="仿宋_GB2312"/>
          <w:b w:val="0"/>
          <w:bCs w:val="0"/>
          <w:color w:val="auto"/>
          <w:sz w:val="30"/>
          <w:szCs w:val="30"/>
          <w:highlight w:val="none"/>
        </w:rPr>
        <w:t>1.甲方有下列情形之一的，乙方在履行书面告知义务后，可以采取暂停供气或限制购气措施：</w:t>
      </w:r>
    </w:p>
    <w:p>
      <w:pPr>
        <w:keepNext w:val="0"/>
        <w:keepLines w:val="0"/>
        <w:pageBreakBefore w:val="0"/>
        <w:widowControl w:val="0"/>
        <w:kinsoku/>
        <w:wordWrap/>
        <w:topLinePunct w:val="0"/>
        <w:autoSpaceDE/>
        <w:autoSpaceDN/>
        <w:bidi w:val="0"/>
        <w:adjustRightInd w:val="0"/>
        <w:snapToGrid w:val="0"/>
        <w:spacing w:line="560" w:lineRule="exact"/>
        <w:ind w:left="0" w:leftChars="0" w:right="0" w:rightChars="0" w:firstLine="567"/>
        <w:jc w:val="both"/>
        <w:textAlignment w:val="auto"/>
        <w:outlineLvl w:val="9"/>
        <w:rPr>
          <w:rFonts w:hint="eastAsia" w:ascii="宋体" w:hAnsi="宋体" w:eastAsia="仿宋_GB2312"/>
          <w:b w:val="0"/>
          <w:bCs w:val="0"/>
          <w:color w:val="auto"/>
          <w:sz w:val="30"/>
          <w:szCs w:val="30"/>
          <w:highlight w:val="none"/>
        </w:rPr>
      </w:pPr>
      <w:r>
        <w:rPr>
          <w:rFonts w:hint="eastAsia" w:ascii="宋体" w:hAnsi="宋体" w:eastAsia="仿宋_GB2312"/>
          <w:b w:val="0"/>
          <w:bCs w:val="0"/>
          <w:color w:val="auto"/>
          <w:sz w:val="30"/>
          <w:szCs w:val="30"/>
          <w:highlight w:val="none"/>
        </w:rPr>
        <w:t>（1）甲方无正当理由拒绝乙方入户巡检、拒不整改危害公共安全的用气场所、燃气设施或者用气设备存在的安全隐患；</w:t>
      </w:r>
    </w:p>
    <w:p>
      <w:pPr>
        <w:keepNext w:val="0"/>
        <w:keepLines w:val="0"/>
        <w:pageBreakBefore w:val="0"/>
        <w:widowControl w:val="0"/>
        <w:kinsoku/>
        <w:wordWrap/>
        <w:topLinePunct w:val="0"/>
        <w:autoSpaceDE/>
        <w:autoSpaceDN/>
        <w:bidi w:val="0"/>
        <w:adjustRightInd w:val="0"/>
        <w:snapToGrid w:val="0"/>
        <w:spacing w:line="560" w:lineRule="exact"/>
        <w:ind w:left="0" w:leftChars="0" w:right="0" w:rightChars="0" w:firstLine="567"/>
        <w:jc w:val="both"/>
        <w:textAlignment w:val="auto"/>
        <w:outlineLvl w:val="9"/>
        <w:rPr>
          <w:rFonts w:hint="eastAsia" w:ascii="宋体" w:hAnsi="宋体" w:eastAsia="仿宋_GB2312"/>
          <w:b w:val="0"/>
          <w:bCs w:val="0"/>
          <w:color w:val="auto"/>
          <w:sz w:val="30"/>
          <w:szCs w:val="30"/>
          <w:highlight w:val="none"/>
        </w:rPr>
      </w:pPr>
      <w:r>
        <w:rPr>
          <w:rFonts w:hint="eastAsia" w:ascii="宋体" w:hAnsi="宋体" w:eastAsia="仿宋_GB2312"/>
          <w:b w:val="0"/>
          <w:bCs w:val="0"/>
          <w:color w:val="auto"/>
          <w:sz w:val="30"/>
          <w:szCs w:val="30"/>
          <w:highlight w:val="none"/>
        </w:rPr>
        <w:t>（2）无故拖欠燃气费，经乙方书面催缴仍未支付的；</w:t>
      </w:r>
    </w:p>
    <w:p>
      <w:pPr>
        <w:keepNext w:val="0"/>
        <w:keepLines w:val="0"/>
        <w:pageBreakBefore w:val="0"/>
        <w:widowControl w:val="0"/>
        <w:kinsoku/>
        <w:wordWrap/>
        <w:topLinePunct w:val="0"/>
        <w:autoSpaceDE/>
        <w:autoSpaceDN/>
        <w:bidi w:val="0"/>
        <w:adjustRightInd w:val="0"/>
        <w:snapToGrid w:val="0"/>
        <w:spacing w:line="560" w:lineRule="exact"/>
        <w:ind w:left="0" w:leftChars="0" w:right="0" w:rightChars="0" w:firstLine="567"/>
        <w:jc w:val="both"/>
        <w:textAlignment w:val="auto"/>
        <w:outlineLvl w:val="9"/>
        <w:rPr>
          <w:rFonts w:hint="eastAsia" w:ascii="宋体" w:hAnsi="宋体" w:eastAsia="仿宋_GB2312"/>
          <w:b w:val="0"/>
          <w:bCs w:val="0"/>
          <w:color w:val="auto"/>
          <w:sz w:val="30"/>
          <w:szCs w:val="30"/>
          <w:highlight w:val="none"/>
        </w:rPr>
      </w:pPr>
      <w:r>
        <w:rPr>
          <w:rFonts w:hint="eastAsia" w:ascii="宋体" w:hAnsi="宋体" w:eastAsia="仿宋_GB2312"/>
          <w:b w:val="0"/>
          <w:bCs w:val="0"/>
          <w:color w:val="auto"/>
          <w:sz w:val="30"/>
          <w:szCs w:val="30"/>
          <w:highlight w:val="none"/>
        </w:rPr>
        <w:t>（3）存在偷盗燃气、故意损毁燃气设施行为；</w:t>
      </w:r>
    </w:p>
    <w:p>
      <w:pPr>
        <w:keepNext w:val="0"/>
        <w:keepLines w:val="0"/>
        <w:pageBreakBefore w:val="0"/>
        <w:widowControl w:val="0"/>
        <w:kinsoku/>
        <w:wordWrap/>
        <w:topLinePunct w:val="0"/>
        <w:autoSpaceDE/>
        <w:autoSpaceDN/>
        <w:bidi w:val="0"/>
        <w:adjustRightInd w:val="0"/>
        <w:snapToGrid w:val="0"/>
        <w:spacing w:line="560" w:lineRule="exact"/>
        <w:ind w:left="0" w:leftChars="0" w:right="0" w:rightChars="0" w:firstLine="567"/>
        <w:jc w:val="both"/>
        <w:textAlignment w:val="auto"/>
        <w:outlineLvl w:val="9"/>
        <w:rPr>
          <w:rFonts w:hint="eastAsia" w:ascii="宋体" w:hAnsi="宋体" w:eastAsia="仿宋_GB2312"/>
          <w:b w:val="0"/>
          <w:bCs w:val="0"/>
          <w:color w:val="auto"/>
          <w:sz w:val="30"/>
          <w:szCs w:val="30"/>
          <w:highlight w:val="none"/>
        </w:rPr>
      </w:pPr>
      <w:r>
        <w:rPr>
          <w:rFonts w:hint="eastAsia" w:ascii="宋体" w:hAnsi="宋体" w:eastAsia="仿宋_GB2312"/>
          <w:b w:val="0"/>
          <w:bCs w:val="0"/>
          <w:color w:val="auto"/>
          <w:sz w:val="30"/>
          <w:szCs w:val="30"/>
          <w:highlight w:val="none"/>
        </w:rPr>
        <w:t>（4）拒绝乙方维修、更换燃气表；</w:t>
      </w:r>
    </w:p>
    <w:p>
      <w:pPr>
        <w:keepNext w:val="0"/>
        <w:keepLines w:val="0"/>
        <w:pageBreakBefore w:val="0"/>
        <w:widowControl w:val="0"/>
        <w:kinsoku/>
        <w:wordWrap/>
        <w:topLinePunct w:val="0"/>
        <w:autoSpaceDE/>
        <w:autoSpaceDN/>
        <w:bidi w:val="0"/>
        <w:adjustRightInd w:val="0"/>
        <w:snapToGrid w:val="0"/>
        <w:spacing w:line="560" w:lineRule="exact"/>
        <w:ind w:left="0" w:leftChars="0" w:right="0" w:rightChars="0" w:firstLine="567"/>
        <w:jc w:val="both"/>
        <w:textAlignment w:val="auto"/>
        <w:outlineLvl w:val="9"/>
        <w:rPr>
          <w:rFonts w:hint="eastAsia" w:ascii="宋体" w:hAnsi="宋体" w:eastAsia="仿宋_GB2312"/>
          <w:b w:val="0"/>
          <w:bCs w:val="0"/>
          <w:color w:val="auto"/>
          <w:sz w:val="30"/>
          <w:szCs w:val="30"/>
          <w:highlight w:val="none"/>
        </w:rPr>
      </w:pPr>
      <w:r>
        <w:rPr>
          <w:rFonts w:hint="eastAsia" w:ascii="宋体" w:hAnsi="宋体" w:eastAsia="仿宋_GB2312"/>
          <w:b w:val="0"/>
          <w:bCs w:val="0"/>
          <w:color w:val="auto"/>
          <w:sz w:val="30"/>
          <w:szCs w:val="30"/>
          <w:highlight w:val="none"/>
        </w:rPr>
        <w:t>（5）甲方擅自改变用气性质的，经乙方告知仍不纠正的。</w:t>
      </w:r>
    </w:p>
    <w:p>
      <w:pPr>
        <w:keepNext w:val="0"/>
        <w:keepLines w:val="0"/>
        <w:pageBreakBefore w:val="0"/>
        <w:widowControl w:val="0"/>
        <w:kinsoku/>
        <w:wordWrap/>
        <w:topLinePunct w:val="0"/>
        <w:autoSpaceDE/>
        <w:autoSpaceDN/>
        <w:bidi w:val="0"/>
        <w:adjustRightInd w:val="0"/>
        <w:snapToGrid w:val="0"/>
        <w:spacing w:line="560" w:lineRule="exact"/>
        <w:ind w:left="0" w:leftChars="0" w:right="0" w:rightChars="0" w:firstLine="567"/>
        <w:jc w:val="both"/>
        <w:textAlignment w:val="auto"/>
        <w:outlineLvl w:val="9"/>
        <w:rPr>
          <w:rFonts w:hint="eastAsia" w:ascii="宋体" w:hAnsi="宋体" w:eastAsia="仿宋_GB2312"/>
          <w:b w:val="0"/>
          <w:bCs w:val="0"/>
          <w:color w:val="auto"/>
          <w:sz w:val="30"/>
          <w:szCs w:val="30"/>
          <w:highlight w:val="none"/>
        </w:rPr>
      </w:pPr>
      <w:r>
        <w:rPr>
          <w:rFonts w:hint="eastAsia" w:ascii="宋体" w:hAnsi="宋体" w:eastAsia="仿宋_GB2312"/>
          <w:b w:val="0"/>
          <w:bCs w:val="0"/>
          <w:color w:val="auto"/>
          <w:sz w:val="30"/>
          <w:szCs w:val="30"/>
          <w:highlight w:val="none"/>
        </w:rPr>
        <w:t>2.甲乙双方未按照本合同约定履行燃气设施管理责任，给对方和其他方造成损失的，应当承担相应的赔偿责任。</w:t>
      </w:r>
    </w:p>
    <w:p>
      <w:pPr>
        <w:keepNext w:val="0"/>
        <w:keepLines w:val="0"/>
        <w:pageBreakBefore w:val="0"/>
        <w:widowControl w:val="0"/>
        <w:kinsoku/>
        <w:wordWrap/>
        <w:topLinePunct w:val="0"/>
        <w:autoSpaceDE/>
        <w:autoSpaceDN/>
        <w:bidi w:val="0"/>
        <w:spacing w:line="560" w:lineRule="exact"/>
        <w:ind w:left="0" w:leftChars="0" w:right="0" w:rightChars="0" w:firstLine="600" w:firstLineChars="200"/>
        <w:jc w:val="both"/>
        <w:textAlignment w:val="auto"/>
        <w:outlineLvl w:val="9"/>
        <w:rPr>
          <w:rFonts w:hint="eastAsia" w:ascii="宋体" w:hAnsi="宋体" w:eastAsia="仿宋_GB2312"/>
          <w:b w:val="0"/>
          <w:bCs w:val="0"/>
          <w:color w:val="auto"/>
          <w:sz w:val="30"/>
          <w:szCs w:val="30"/>
          <w:highlight w:val="none"/>
        </w:rPr>
      </w:pPr>
      <w:r>
        <w:rPr>
          <w:rFonts w:hint="eastAsia" w:ascii="宋体" w:hAnsi="宋体" w:eastAsia="仿宋_GB2312"/>
          <w:b w:val="0"/>
          <w:bCs w:val="0"/>
          <w:color w:val="auto"/>
          <w:sz w:val="30"/>
          <w:szCs w:val="30"/>
          <w:highlight w:val="none"/>
        </w:rPr>
        <w:t>3.甲乙双方将燃气设施的运行、维护的管理责任委托第三方的，给对方和其他方造成损失的，除承担自身损失外，还应当承担相应的赔偿责任。</w:t>
      </w:r>
    </w:p>
    <w:p>
      <w:pPr>
        <w:keepNext w:val="0"/>
        <w:keepLines w:val="0"/>
        <w:pageBreakBefore w:val="0"/>
        <w:widowControl w:val="0"/>
        <w:kinsoku/>
        <w:wordWrap/>
        <w:topLinePunct w:val="0"/>
        <w:autoSpaceDE/>
        <w:autoSpaceDN/>
        <w:bidi w:val="0"/>
        <w:spacing w:line="560" w:lineRule="exact"/>
        <w:ind w:left="0" w:leftChars="0" w:right="0" w:rightChars="0" w:firstLine="600" w:firstLineChars="200"/>
        <w:jc w:val="both"/>
        <w:textAlignment w:val="auto"/>
        <w:outlineLvl w:val="9"/>
        <w:rPr>
          <w:rFonts w:hint="eastAsia" w:ascii="宋体" w:hAnsi="宋体" w:eastAsia="仿宋_GB2312"/>
          <w:b w:val="0"/>
          <w:bCs w:val="0"/>
          <w:color w:val="auto"/>
          <w:sz w:val="30"/>
          <w:szCs w:val="30"/>
          <w:highlight w:val="none"/>
        </w:rPr>
      </w:pPr>
      <w:r>
        <w:rPr>
          <w:rFonts w:hint="eastAsia" w:ascii="宋体" w:hAnsi="宋体" w:eastAsia="仿宋_GB2312"/>
          <w:b w:val="0"/>
          <w:bCs w:val="0"/>
          <w:color w:val="auto"/>
          <w:sz w:val="30"/>
          <w:szCs w:val="30"/>
          <w:highlight w:val="none"/>
        </w:rPr>
        <w:t>4.甲方擅自拆除、改装室内燃气设施造成事故的，给对方和其他方造成损失的，除承担自身损失外，还应当承担相应的赔偿责任。</w:t>
      </w:r>
    </w:p>
    <w:p>
      <w:pPr>
        <w:keepNext w:val="0"/>
        <w:keepLines w:val="0"/>
        <w:pageBreakBefore w:val="0"/>
        <w:widowControl w:val="0"/>
        <w:kinsoku/>
        <w:wordWrap/>
        <w:topLinePunct w:val="0"/>
        <w:autoSpaceDE/>
        <w:autoSpaceDN/>
        <w:bidi w:val="0"/>
        <w:spacing w:line="560" w:lineRule="exact"/>
        <w:ind w:left="0" w:leftChars="0" w:right="0" w:rightChars="0" w:firstLine="600" w:firstLineChars="200"/>
        <w:jc w:val="both"/>
        <w:textAlignment w:val="auto"/>
        <w:outlineLvl w:val="9"/>
        <w:rPr>
          <w:rFonts w:hint="eastAsia" w:ascii="宋体" w:hAnsi="宋体" w:eastAsia="仿宋_GB2312"/>
          <w:b w:val="0"/>
          <w:bCs w:val="0"/>
          <w:color w:val="auto"/>
          <w:sz w:val="30"/>
          <w:szCs w:val="30"/>
          <w:highlight w:val="none"/>
        </w:rPr>
      </w:pPr>
      <w:r>
        <w:rPr>
          <w:rFonts w:hint="eastAsia" w:ascii="宋体" w:hAnsi="宋体" w:eastAsia="仿宋_GB2312"/>
          <w:b w:val="0"/>
          <w:bCs w:val="0"/>
          <w:color w:val="auto"/>
          <w:sz w:val="30"/>
          <w:szCs w:val="30"/>
          <w:highlight w:val="none"/>
        </w:rPr>
        <w:t>5.由于乙方过错造成停气事故，给甲方造成损失的，乙方应当承担相应的赔偿责任。因自然灾害、突发公共事件等不可抗力以及第三方原因发生的天然气供应事故给甲方造成损失的，相应减免乙方责任。</w:t>
      </w:r>
    </w:p>
    <w:p>
      <w:pPr>
        <w:keepNext w:val="0"/>
        <w:keepLines w:val="0"/>
        <w:pageBreakBefore w:val="0"/>
        <w:widowControl w:val="0"/>
        <w:kinsoku/>
        <w:wordWrap/>
        <w:topLinePunct w:val="0"/>
        <w:autoSpaceDE/>
        <w:autoSpaceDN/>
        <w:bidi w:val="0"/>
        <w:spacing w:line="560" w:lineRule="exact"/>
        <w:ind w:left="0" w:leftChars="0" w:right="0" w:rightChars="0" w:firstLine="600" w:firstLineChars="200"/>
        <w:jc w:val="both"/>
        <w:textAlignment w:val="auto"/>
        <w:outlineLvl w:val="9"/>
        <w:rPr>
          <w:rFonts w:hint="eastAsia" w:ascii="宋体" w:hAnsi="宋体" w:eastAsia="仿宋_GB2312"/>
          <w:b w:val="0"/>
          <w:bCs w:val="0"/>
          <w:color w:val="auto"/>
          <w:sz w:val="30"/>
          <w:szCs w:val="30"/>
          <w:highlight w:val="none"/>
          <w:u w:val="single"/>
        </w:rPr>
      </w:pPr>
      <w:r>
        <w:rPr>
          <w:rFonts w:hint="eastAsia" w:ascii="宋体" w:hAnsi="宋体" w:eastAsia="仿宋_GB2312"/>
          <w:b w:val="0"/>
          <w:bCs w:val="0"/>
          <w:color w:val="auto"/>
          <w:sz w:val="30"/>
          <w:szCs w:val="30"/>
          <w:highlight w:val="none"/>
        </w:rPr>
        <w:t>6.其他：</w:t>
      </w:r>
      <w:r>
        <w:rPr>
          <w:rFonts w:hint="eastAsia" w:ascii="宋体" w:hAnsi="宋体" w:eastAsia="仿宋_GB2312"/>
          <w:b w:val="0"/>
          <w:bCs w:val="0"/>
          <w:color w:val="auto"/>
          <w:sz w:val="30"/>
          <w:szCs w:val="30"/>
          <w:highlight w:val="none"/>
          <w:u w:val="single"/>
        </w:rPr>
        <w:t xml:space="preserve">                                            </w:t>
      </w:r>
    </w:p>
    <w:p>
      <w:pPr>
        <w:keepNext w:val="0"/>
        <w:keepLines w:val="0"/>
        <w:pageBreakBefore w:val="0"/>
        <w:widowControl w:val="0"/>
        <w:kinsoku/>
        <w:wordWrap/>
        <w:topLinePunct w:val="0"/>
        <w:autoSpaceDE/>
        <w:autoSpaceDN/>
        <w:bidi w:val="0"/>
        <w:adjustRightInd w:val="0"/>
        <w:snapToGrid w:val="0"/>
        <w:spacing w:line="560" w:lineRule="exact"/>
        <w:ind w:left="0" w:leftChars="0" w:right="0" w:rightChars="0"/>
        <w:jc w:val="both"/>
        <w:textAlignment w:val="auto"/>
        <w:outlineLvl w:val="9"/>
        <w:rPr>
          <w:rFonts w:hint="eastAsia" w:ascii="宋体" w:hAnsi="宋体" w:eastAsia="仿宋_GB2312"/>
          <w:b w:val="0"/>
          <w:bCs w:val="0"/>
          <w:color w:val="auto"/>
          <w:sz w:val="30"/>
          <w:szCs w:val="30"/>
          <w:highlight w:val="none"/>
          <w:u w:val="single"/>
        </w:rPr>
      </w:pPr>
      <w:r>
        <w:rPr>
          <w:rFonts w:hint="eastAsia" w:ascii="宋体" w:hAnsi="宋体" w:eastAsia="仿宋_GB2312"/>
          <w:b w:val="0"/>
          <w:bCs w:val="0"/>
          <w:color w:val="auto"/>
          <w:sz w:val="30"/>
          <w:szCs w:val="30"/>
          <w:highlight w:val="none"/>
          <w:u w:val="single"/>
        </w:rPr>
        <w:t xml:space="preserve">                                                   </w:t>
      </w:r>
      <w:r>
        <w:rPr>
          <w:rFonts w:hint="eastAsia" w:ascii="宋体" w:hAnsi="宋体" w:eastAsia="仿宋_GB2312"/>
          <w:b w:val="0"/>
          <w:bCs w:val="0"/>
          <w:color w:val="auto"/>
          <w:sz w:val="30"/>
          <w:szCs w:val="30"/>
          <w:highlight w:val="none"/>
          <w:u w:val="single"/>
          <w:lang w:val="en-US" w:eastAsia="zh-CN"/>
        </w:rPr>
        <w:t xml:space="preserve">  </w:t>
      </w:r>
      <w:r>
        <w:rPr>
          <w:rFonts w:hint="eastAsia" w:ascii="宋体" w:hAnsi="宋体" w:eastAsia="仿宋_GB2312"/>
          <w:b w:val="0"/>
          <w:bCs w:val="0"/>
          <w:color w:val="auto"/>
          <w:sz w:val="30"/>
          <w:szCs w:val="30"/>
          <w:highlight w:val="none"/>
          <w:u w:val="single"/>
        </w:rPr>
        <w:t xml:space="preserve">   </w:t>
      </w:r>
      <w:r>
        <w:rPr>
          <w:rFonts w:hint="eastAsia" w:ascii="宋体" w:hAnsi="宋体" w:eastAsia="仿宋_GB2312"/>
          <w:b w:val="0"/>
          <w:bCs w:val="0"/>
          <w:color w:val="auto"/>
          <w:sz w:val="30"/>
          <w:szCs w:val="30"/>
          <w:highlight w:val="none"/>
        </w:rPr>
        <w:t>。</w:t>
      </w:r>
    </w:p>
    <w:p>
      <w:pPr>
        <w:keepNext w:val="0"/>
        <w:keepLines w:val="0"/>
        <w:pageBreakBefore w:val="0"/>
        <w:widowControl w:val="0"/>
        <w:kinsoku/>
        <w:wordWrap/>
        <w:topLinePunct w:val="0"/>
        <w:autoSpaceDE/>
        <w:autoSpaceDN/>
        <w:bidi w:val="0"/>
        <w:spacing w:line="560" w:lineRule="exact"/>
        <w:ind w:left="0" w:leftChars="0" w:right="0" w:rightChars="0" w:firstLine="600" w:firstLineChars="200"/>
        <w:jc w:val="both"/>
        <w:textAlignment w:val="auto"/>
        <w:outlineLvl w:val="9"/>
        <w:rPr>
          <w:rFonts w:hint="eastAsia" w:ascii="宋体" w:hAnsi="宋体" w:eastAsia="黑体"/>
          <w:b w:val="0"/>
          <w:bCs w:val="0"/>
          <w:color w:val="auto"/>
          <w:sz w:val="30"/>
          <w:szCs w:val="30"/>
          <w:highlight w:val="none"/>
        </w:rPr>
      </w:pPr>
      <w:r>
        <w:rPr>
          <w:rFonts w:hint="eastAsia" w:ascii="宋体" w:hAnsi="宋体" w:eastAsia="黑体"/>
          <w:b w:val="0"/>
          <w:bCs w:val="0"/>
          <w:color w:val="auto"/>
          <w:sz w:val="30"/>
          <w:szCs w:val="30"/>
          <w:highlight w:val="none"/>
        </w:rPr>
        <w:t>第</w:t>
      </w:r>
      <w:r>
        <w:rPr>
          <w:rFonts w:hint="eastAsia" w:ascii="宋体" w:hAnsi="宋体" w:eastAsia="黑体"/>
          <w:b w:val="0"/>
          <w:bCs w:val="0"/>
          <w:color w:val="auto"/>
          <w:sz w:val="30"/>
          <w:szCs w:val="30"/>
          <w:highlight w:val="none"/>
          <w:lang w:eastAsia="zh-CN"/>
        </w:rPr>
        <w:t>九</w:t>
      </w:r>
      <w:r>
        <w:rPr>
          <w:rFonts w:hint="eastAsia" w:ascii="宋体" w:hAnsi="宋体" w:eastAsia="黑体"/>
          <w:b w:val="0"/>
          <w:bCs w:val="0"/>
          <w:color w:val="auto"/>
          <w:sz w:val="30"/>
          <w:szCs w:val="30"/>
          <w:highlight w:val="none"/>
        </w:rPr>
        <w:t>条</w:t>
      </w:r>
      <w:r>
        <w:rPr>
          <w:rFonts w:hint="eastAsia" w:ascii="宋体" w:hAnsi="宋体" w:eastAsia="黑体"/>
          <w:b w:val="0"/>
          <w:bCs w:val="0"/>
          <w:color w:val="auto"/>
          <w:sz w:val="30"/>
          <w:szCs w:val="30"/>
          <w:highlight w:val="none"/>
          <w:lang w:val="en-US" w:eastAsia="zh-CN"/>
        </w:rPr>
        <w:t xml:space="preserve"> </w:t>
      </w:r>
      <w:r>
        <w:rPr>
          <w:rFonts w:hint="eastAsia" w:ascii="宋体" w:hAnsi="宋体" w:eastAsia="黑体"/>
          <w:b w:val="0"/>
          <w:bCs w:val="0"/>
          <w:color w:val="auto"/>
          <w:sz w:val="30"/>
          <w:szCs w:val="30"/>
          <w:highlight w:val="none"/>
        </w:rPr>
        <w:t xml:space="preserve"> 其他约定</w:t>
      </w:r>
    </w:p>
    <w:p>
      <w:pPr>
        <w:keepNext w:val="0"/>
        <w:keepLines w:val="0"/>
        <w:pageBreakBefore w:val="0"/>
        <w:widowControl w:val="0"/>
        <w:kinsoku/>
        <w:wordWrap/>
        <w:topLinePunct w:val="0"/>
        <w:autoSpaceDE/>
        <w:autoSpaceDN/>
        <w:bidi w:val="0"/>
        <w:spacing w:line="560" w:lineRule="exact"/>
        <w:ind w:left="0" w:leftChars="0" w:right="0" w:rightChars="0" w:firstLine="600" w:firstLineChars="200"/>
        <w:jc w:val="both"/>
        <w:textAlignment w:val="auto"/>
        <w:outlineLvl w:val="9"/>
        <w:rPr>
          <w:rFonts w:hint="eastAsia" w:ascii="宋体" w:hAnsi="宋体" w:eastAsia="仿宋_GB2312"/>
          <w:b w:val="0"/>
          <w:bCs w:val="0"/>
          <w:color w:val="auto"/>
          <w:sz w:val="30"/>
          <w:szCs w:val="30"/>
          <w:highlight w:val="none"/>
        </w:rPr>
      </w:pPr>
      <w:r>
        <w:rPr>
          <w:rFonts w:hint="eastAsia" w:ascii="宋体" w:hAnsi="宋体" w:eastAsia="仿宋_GB2312"/>
          <w:b w:val="0"/>
          <w:bCs w:val="0"/>
          <w:color w:val="auto"/>
          <w:sz w:val="30"/>
          <w:szCs w:val="30"/>
          <w:highlight w:val="none"/>
        </w:rPr>
        <w:t>1.双方对供气安排有个性需求时，应另行签订补充协议。</w:t>
      </w:r>
    </w:p>
    <w:p>
      <w:pPr>
        <w:keepNext w:val="0"/>
        <w:keepLines w:val="0"/>
        <w:pageBreakBefore w:val="0"/>
        <w:widowControl w:val="0"/>
        <w:kinsoku/>
        <w:wordWrap/>
        <w:topLinePunct w:val="0"/>
        <w:autoSpaceDE/>
        <w:autoSpaceDN/>
        <w:bidi w:val="0"/>
        <w:spacing w:line="560" w:lineRule="exact"/>
        <w:ind w:left="0" w:leftChars="0" w:right="0" w:rightChars="0" w:firstLine="600" w:firstLineChars="200"/>
        <w:jc w:val="both"/>
        <w:textAlignment w:val="auto"/>
        <w:outlineLvl w:val="9"/>
        <w:rPr>
          <w:rFonts w:hint="eastAsia" w:ascii="宋体" w:hAnsi="宋体" w:eastAsia="仿宋_GB2312"/>
          <w:b w:val="0"/>
          <w:bCs w:val="0"/>
          <w:color w:val="auto"/>
          <w:sz w:val="30"/>
          <w:szCs w:val="30"/>
          <w:highlight w:val="none"/>
        </w:rPr>
      </w:pPr>
      <w:r>
        <w:rPr>
          <w:rFonts w:hint="eastAsia" w:ascii="宋体" w:hAnsi="宋体" w:eastAsia="仿宋_GB2312"/>
          <w:b w:val="0"/>
          <w:bCs w:val="0"/>
          <w:color w:val="auto"/>
          <w:sz w:val="30"/>
          <w:szCs w:val="30"/>
          <w:highlight w:val="none"/>
        </w:rPr>
        <w:t>2.乙方因工程施工、设施检修等确需采取暂停供气或降低供气压力措施但甲方仍有正常用气需求的，乙方应当采取应急供气措施。</w:t>
      </w:r>
    </w:p>
    <w:p>
      <w:pPr>
        <w:keepNext w:val="0"/>
        <w:keepLines w:val="0"/>
        <w:pageBreakBefore w:val="0"/>
        <w:widowControl w:val="0"/>
        <w:kinsoku/>
        <w:wordWrap/>
        <w:topLinePunct w:val="0"/>
        <w:autoSpaceDE/>
        <w:autoSpaceDN/>
        <w:bidi w:val="0"/>
        <w:adjustRightInd w:val="0"/>
        <w:snapToGrid w:val="0"/>
        <w:spacing w:line="560" w:lineRule="exact"/>
        <w:ind w:left="0" w:leftChars="0" w:right="0" w:rightChars="0" w:firstLine="567"/>
        <w:jc w:val="both"/>
        <w:textAlignment w:val="auto"/>
        <w:outlineLvl w:val="9"/>
        <w:rPr>
          <w:rFonts w:hint="eastAsia" w:ascii="宋体" w:hAnsi="宋体" w:eastAsia="仿宋_GB2312"/>
          <w:b w:val="0"/>
          <w:bCs w:val="0"/>
          <w:color w:val="auto"/>
          <w:sz w:val="30"/>
          <w:szCs w:val="30"/>
          <w:highlight w:val="none"/>
          <w:u w:val="single"/>
        </w:rPr>
      </w:pPr>
      <w:r>
        <w:rPr>
          <w:rFonts w:hint="eastAsia" w:ascii="宋体" w:hAnsi="宋体" w:eastAsia="仿宋_GB2312"/>
          <w:b w:val="0"/>
          <w:bCs w:val="0"/>
          <w:color w:val="auto"/>
          <w:sz w:val="30"/>
          <w:szCs w:val="30"/>
          <w:highlight w:val="none"/>
        </w:rPr>
        <w:t>3.其他：</w:t>
      </w:r>
      <w:r>
        <w:rPr>
          <w:rFonts w:hint="eastAsia" w:ascii="宋体" w:hAnsi="宋体" w:eastAsia="仿宋_GB2312"/>
          <w:b w:val="0"/>
          <w:bCs w:val="0"/>
          <w:color w:val="auto"/>
          <w:sz w:val="30"/>
          <w:szCs w:val="30"/>
          <w:highlight w:val="none"/>
          <w:u w:val="single"/>
        </w:rPr>
        <w:t xml:space="preserve">                                            </w:t>
      </w:r>
    </w:p>
    <w:p>
      <w:pPr>
        <w:keepNext w:val="0"/>
        <w:keepLines w:val="0"/>
        <w:pageBreakBefore w:val="0"/>
        <w:widowControl w:val="0"/>
        <w:kinsoku/>
        <w:wordWrap/>
        <w:topLinePunct w:val="0"/>
        <w:autoSpaceDE/>
        <w:autoSpaceDN/>
        <w:bidi w:val="0"/>
        <w:adjustRightInd w:val="0"/>
        <w:snapToGrid w:val="0"/>
        <w:spacing w:line="560" w:lineRule="exact"/>
        <w:ind w:left="0" w:leftChars="0" w:right="0" w:rightChars="0"/>
        <w:jc w:val="both"/>
        <w:textAlignment w:val="auto"/>
        <w:outlineLvl w:val="9"/>
        <w:rPr>
          <w:rFonts w:hint="eastAsia" w:ascii="宋体" w:hAnsi="宋体" w:eastAsia="仿宋_GB2312"/>
          <w:b w:val="0"/>
          <w:bCs w:val="0"/>
          <w:color w:val="auto"/>
          <w:sz w:val="30"/>
          <w:szCs w:val="30"/>
          <w:highlight w:val="none"/>
        </w:rPr>
      </w:pPr>
      <w:r>
        <w:rPr>
          <w:rFonts w:hint="eastAsia" w:ascii="宋体" w:hAnsi="宋体" w:eastAsia="仿宋_GB2312"/>
          <w:b w:val="0"/>
          <w:bCs w:val="0"/>
          <w:color w:val="auto"/>
          <w:sz w:val="30"/>
          <w:szCs w:val="30"/>
          <w:highlight w:val="none"/>
          <w:u w:val="single"/>
        </w:rPr>
        <w:t xml:space="preserve">                                                </w:t>
      </w:r>
      <w:r>
        <w:rPr>
          <w:rFonts w:hint="eastAsia" w:ascii="宋体" w:hAnsi="宋体" w:eastAsia="仿宋_GB2312"/>
          <w:b w:val="0"/>
          <w:bCs w:val="0"/>
          <w:color w:val="auto"/>
          <w:sz w:val="30"/>
          <w:szCs w:val="30"/>
          <w:highlight w:val="none"/>
          <w:u w:val="single"/>
          <w:lang w:val="en-US" w:eastAsia="zh-CN"/>
        </w:rPr>
        <w:t xml:space="preserve">  </w:t>
      </w:r>
      <w:r>
        <w:rPr>
          <w:rFonts w:hint="eastAsia" w:ascii="宋体" w:hAnsi="宋体" w:eastAsia="仿宋_GB2312"/>
          <w:b w:val="0"/>
          <w:bCs w:val="0"/>
          <w:color w:val="auto"/>
          <w:sz w:val="30"/>
          <w:szCs w:val="30"/>
          <w:highlight w:val="none"/>
          <w:u w:val="single"/>
        </w:rPr>
        <w:t xml:space="preserve">      </w:t>
      </w:r>
      <w:r>
        <w:rPr>
          <w:rFonts w:hint="eastAsia" w:ascii="宋体" w:hAnsi="宋体" w:eastAsia="仿宋_GB2312"/>
          <w:b w:val="0"/>
          <w:bCs w:val="0"/>
          <w:color w:val="auto"/>
          <w:sz w:val="30"/>
          <w:szCs w:val="30"/>
          <w:highlight w:val="none"/>
        </w:rPr>
        <w:t>。</w:t>
      </w:r>
    </w:p>
    <w:p>
      <w:pPr>
        <w:keepNext w:val="0"/>
        <w:keepLines w:val="0"/>
        <w:pageBreakBefore w:val="0"/>
        <w:widowControl w:val="0"/>
        <w:kinsoku/>
        <w:wordWrap/>
        <w:topLinePunct w:val="0"/>
        <w:autoSpaceDE/>
        <w:autoSpaceDN/>
        <w:bidi w:val="0"/>
        <w:spacing w:line="560" w:lineRule="exact"/>
        <w:ind w:left="0" w:leftChars="0" w:right="0" w:rightChars="0" w:firstLine="600" w:firstLineChars="200"/>
        <w:jc w:val="both"/>
        <w:textAlignment w:val="auto"/>
        <w:outlineLvl w:val="9"/>
        <w:rPr>
          <w:rFonts w:hint="eastAsia" w:ascii="宋体" w:hAnsi="宋体" w:eastAsia="黑体"/>
          <w:b w:val="0"/>
          <w:bCs w:val="0"/>
          <w:color w:val="auto"/>
          <w:sz w:val="30"/>
          <w:szCs w:val="30"/>
          <w:highlight w:val="none"/>
        </w:rPr>
      </w:pPr>
      <w:r>
        <w:rPr>
          <w:rFonts w:hint="eastAsia" w:ascii="宋体" w:hAnsi="宋体" w:eastAsia="黑体"/>
          <w:b w:val="0"/>
          <w:bCs w:val="0"/>
          <w:color w:val="auto"/>
          <w:sz w:val="30"/>
          <w:szCs w:val="30"/>
          <w:highlight w:val="none"/>
        </w:rPr>
        <w:t xml:space="preserve">第十条 </w:t>
      </w:r>
      <w:r>
        <w:rPr>
          <w:rFonts w:hint="eastAsia" w:ascii="宋体" w:hAnsi="宋体" w:eastAsia="黑体"/>
          <w:b w:val="0"/>
          <w:bCs w:val="0"/>
          <w:color w:val="auto"/>
          <w:sz w:val="30"/>
          <w:szCs w:val="30"/>
          <w:highlight w:val="none"/>
          <w:lang w:val="en-US" w:eastAsia="zh-CN"/>
        </w:rPr>
        <w:t xml:space="preserve"> </w:t>
      </w:r>
      <w:r>
        <w:rPr>
          <w:rFonts w:hint="eastAsia" w:ascii="宋体" w:hAnsi="宋体" w:eastAsia="黑体"/>
          <w:b w:val="0"/>
          <w:bCs w:val="0"/>
          <w:color w:val="auto"/>
          <w:sz w:val="30"/>
          <w:szCs w:val="30"/>
          <w:highlight w:val="none"/>
        </w:rPr>
        <w:t>合同的变更</w:t>
      </w:r>
    </w:p>
    <w:p>
      <w:pPr>
        <w:keepNext w:val="0"/>
        <w:keepLines w:val="0"/>
        <w:pageBreakBefore w:val="0"/>
        <w:widowControl w:val="0"/>
        <w:kinsoku/>
        <w:wordWrap/>
        <w:topLinePunct w:val="0"/>
        <w:autoSpaceDE/>
        <w:autoSpaceDN/>
        <w:bidi w:val="0"/>
        <w:spacing w:line="560" w:lineRule="exact"/>
        <w:ind w:left="0" w:leftChars="0" w:right="0" w:rightChars="0" w:firstLine="600" w:firstLineChars="200"/>
        <w:jc w:val="both"/>
        <w:textAlignment w:val="auto"/>
        <w:outlineLvl w:val="9"/>
        <w:rPr>
          <w:rFonts w:hint="eastAsia" w:ascii="宋体" w:hAnsi="宋体" w:eastAsia="仿宋_GB2312"/>
          <w:b w:val="0"/>
          <w:bCs w:val="0"/>
          <w:color w:val="auto"/>
          <w:sz w:val="30"/>
          <w:szCs w:val="30"/>
          <w:highlight w:val="none"/>
        </w:rPr>
      </w:pPr>
      <w:r>
        <w:rPr>
          <w:rFonts w:hint="eastAsia" w:ascii="宋体" w:hAnsi="宋体" w:eastAsia="仿宋_GB2312"/>
          <w:b w:val="0"/>
          <w:bCs w:val="0"/>
          <w:color w:val="auto"/>
          <w:sz w:val="30"/>
          <w:szCs w:val="30"/>
          <w:highlight w:val="none"/>
        </w:rPr>
        <w:t>1.房屋产权关系或房屋承租关系发生变更时，甲方应当及时书面告知乙方，并与乙方解除本合同，燃气费用及相关费用一并结清。</w:t>
      </w:r>
    </w:p>
    <w:p>
      <w:pPr>
        <w:keepNext w:val="0"/>
        <w:keepLines w:val="0"/>
        <w:pageBreakBefore w:val="0"/>
        <w:widowControl w:val="0"/>
        <w:kinsoku/>
        <w:wordWrap/>
        <w:topLinePunct w:val="0"/>
        <w:autoSpaceDE/>
        <w:autoSpaceDN/>
        <w:bidi w:val="0"/>
        <w:spacing w:line="560" w:lineRule="exact"/>
        <w:ind w:left="0" w:leftChars="0" w:right="0" w:rightChars="0" w:firstLine="600" w:firstLineChars="200"/>
        <w:jc w:val="both"/>
        <w:textAlignment w:val="auto"/>
        <w:outlineLvl w:val="9"/>
        <w:rPr>
          <w:rFonts w:hint="eastAsia" w:ascii="宋体" w:hAnsi="宋体" w:eastAsia="仿宋_GB2312"/>
          <w:b w:val="0"/>
          <w:bCs w:val="0"/>
          <w:color w:val="auto"/>
          <w:sz w:val="30"/>
          <w:szCs w:val="30"/>
          <w:highlight w:val="none"/>
        </w:rPr>
      </w:pPr>
      <w:r>
        <w:rPr>
          <w:rFonts w:hint="eastAsia" w:ascii="宋体" w:hAnsi="宋体" w:eastAsia="仿宋_GB2312"/>
          <w:b w:val="0"/>
          <w:bCs w:val="0"/>
          <w:color w:val="auto"/>
          <w:sz w:val="30"/>
          <w:szCs w:val="30"/>
          <w:highlight w:val="none"/>
        </w:rPr>
        <w:t>2.本合同如有未尽事宜或双方共同认为需要修订本合同有关条款且具备实施条件的，经双方协商一致可另行签订补充协议作为本合同附件。</w:t>
      </w:r>
    </w:p>
    <w:p>
      <w:pPr>
        <w:keepNext w:val="0"/>
        <w:keepLines w:val="0"/>
        <w:pageBreakBefore w:val="0"/>
        <w:widowControl w:val="0"/>
        <w:kinsoku/>
        <w:wordWrap/>
        <w:topLinePunct w:val="0"/>
        <w:autoSpaceDE/>
        <w:autoSpaceDN/>
        <w:bidi w:val="0"/>
        <w:spacing w:line="560" w:lineRule="exact"/>
        <w:ind w:left="0" w:leftChars="0" w:right="0" w:rightChars="0" w:firstLine="600" w:firstLineChars="200"/>
        <w:jc w:val="both"/>
        <w:textAlignment w:val="auto"/>
        <w:outlineLvl w:val="9"/>
        <w:rPr>
          <w:rFonts w:hint="eastAsia" w:ascii="宋体" w:hAnsi="宋体" w:eastAsia="黑体"/>
          <w:b w:val="0"/>
          <w:bCs w:val="0"/>
          <w:color w:val="000000"/>
          <w:sz w:val="30"/>
          <w:szCs w:val="30"/>
        </w:rPr>
      </w:pPr>
      <w:r>
        <w:rPr>
          <w:rFonts w:hint="eastAsia" w:ascii="宋体" w:hAnsi="宋体" w:eastAsia="黑体"/>
          <w:b w:val="0"/>
          <w:bCs w:val="0"/>
          <w:color w:val="000000"/>
          <w:sz w:val="30"/>
          <w:szCs w:val="30"/>
        </w:rPr>
        <w:t>第十</w:t>
      </w:r>
      <w:r>
        <w:rPr>
          <w:rFonts w:hint="eastAsia" w:ascii="宋体" w:hAnsi="宋体" w:eastAsia="黑体"/>
          <w:b w:val="0"/>
          <w:bCs w:val="0"/>
          <w:color w:val="000000"/>
          <w:sz w:val="30"/>
          <w:szCs w:val="30"/>
          <w:lang w:eastAsia="zh-CN"/>
        </w:rPr>
        <w:t>一</w:t>
      </w:r>
      <w:r>
        <w:rPr>
          <w:rFonts w:hint="eastAsia" w:ascii="宋体" w:hAnsi="宋体" w:eastAsia="黑体"/>
          <w:b w:val="0"/>
          <w:bCs w:val="0"/>
          <w:color w:val="000000"/>
          <w:sz w:val="30"/>
          <w:szCs w:val="30"/>
        </w:rPr>
        <w:t xml:space="preserve">条 </w:t>
      </w:r>
      <w:r>
        <w:rPr>
          <w:rFonts w:hint="eastAsia" w:ascii="宋体" w:hAnsi="宋体" w:eastAsia="黑体"/>
          <w:b w:val="0"/>
          <w:bCs w:val="0"/>
          <w:color w:val="000000"/>
          <w:sz w:val="30"/>
          <w:szCs w:val="30"/>
          <w:lang w:val="en-US" w:eastAsia="zh-CN"/>
        </w:rPr>
        <w:t xml:space="preserve"> </w:t>
      </w:r>
      <w:r>
        <w:rPr>
          <w:rFonts w:hint="eastAsia" w:ascii="宋体" w:hAnsi="宋体" w:eastAsia="黑体"/>
          <w:b w:val="0"/>
          <w:bCs w:val="0"/>
          <w:color w:val="000000"/>
          <w:sz w:val="30"/>
          <w:szCs w:val="30"/>
        </w:rPr>
        <w:t>合同的生效</w:t>
      </w:r>
    </w:p>
    <w:p>
      <w:pPr>
        <w:keepNext w:val="0"/>
        <w:keepLines w:val="0"/>
        <w:pageBreakBefore w:val="0"/>
        <w:widowControl w:val="0"/>
        <w:kinsoku/>
        <w:wordWrap/>
        <w:topLinePunct w:val="0"/>
        <w:autoSpaceDE/>
        <w:autoSpaceDN/>
        <w:bidi w:val="0"/>
        <w:spacing w:line="560" w:lineRule="exact"/>
        <w:ind w:left="0" w:leftChars="0" w:right="0" w:rightChars="0" w:firstLine="600" w:firstLineChars="200"/>
        <w:jc w:val="both"/>
        <w:textAlignment w:val="auto"/>
        <w:outlineLvl w:val="9"/>
        <w:rPr>
          <w:rFonts w:hint="eastAsia" w:ascii="宋体" w:hAnsi="宋体" w:eastAsia="仿宋_GB2312"/>
          <w:b w:val="0"/>
          <w:bCs w:val="0"/>
          <w:color w:val="000000"/>
          <w:sz w:val="30"/>
          <w:szCs w:val="30"/>
        </w:rPr>
      </w:pPr>
      <w:r>
        <w:rPr>
          <w:rFonts w:hint="eastAsia" w:ascii="宋体" w:hAnsi="宋体" w:eastAsia="仿宋_GB2312"/>
          <w:b w:val="0"/>
          <w:bCs w:val="0"/>
          <w:color w:val="000000"/>
          <w:sz w:val="30"/>
          <w:szCs w:val="30"/>
        </w:rPr>
        <w:t>1</w:t>
      </w:r>
      <w:r>
        <w:rPr>
          <w:rFonts w:ascii="宋体" w:hAnsi="宋体" w:eastAsia="仿宋_GB2312"/>
          <w:b w:val="0"/>
          <w:bCs w:val="0"/>
          <w:color w:val="000000"/>
          <w:sz w:val="30"/>
          <w:szCs w:val="30"/>
        </w:rPr>
        <w:t>.</w:t>
      </w:r>
      <w:r>
        <w:rPr>
          <w:rFonts w:hint="eastAsia" w:ascii="宋体" w:hAnsi="宋体" w:eastAsia="仿宋_GB2312"/>
          <w:b w:val="0"/>
          <w:bCs w:val="0"/>
          <w:color w:val="000000"/>
          <w:sz w:val="30"/>
          <w:szCs w:val="30"/>
        </w:rPr>
        <w:t>本合同自双方法定代表人或授权代表签字并加盖公章之日起生效，有效期为</w:t>
      </w:r>
      <w:r>
        <w:rPr>
          <w:rFonts w:hint="eastAsia" w:ascii="宋体" w:hAnsi="宋体" w:eastAsia="仿宋_GB2312"/>
          <w:b w:val="0"/>
          <w:bCs w:val="0"/>
          <w:color w:val="000000"/>
          <w:sz w:val="30"/>
          <w:szCs w:val="30"/>
          <w:u w:val="single"/>
        </w:rPr>
        <w:t xml:space="preserve">    </w:t>
      </w:r>
      <w:r>
        <w:rPr>
          <w:rFonts w:hint="eastAsia" w:ascii="宋体" w:hAnsi="宋体" w:eastAsia="仿宋_GB2312"/>
          <w:b w:val="0"/>
          <w:bCs w:val="0"/>
          <w:color w:val="000000"/>
          <w:sz w:val="30"/>
          <w:szCs w:val="30"/>
        </w:rPr>
        <w:t>年，自</w:t>
      </w:r>
      <w:r>
        <w:rPr>
          <w:rFonts w:hint="eastAsia" w:ascii="宋体" w:hAnsi="宋体" w:eastAsia="仿宋_GB2312"/>
          <w:b w:val="0"/>
          <w:bCs w:val="0"/>
          <w:color w:val="000000"/>
          <w:sz w:val="30"/>
          <w:szCs w:val="30"/>
          <w:u w:val="single"/>
        </w:rPr>
        <w:t xml:space="preserve">    </w:t>
      </w:r>
      <w:r>
        <w:rPr>
          <w:rFonts w:hint="eastAsia" w:ascii="宋体" w:hAnsi="宋体" w:eastAsia="仿宋_GB2312"/>
          <w:b w:val="0"/>
          <w:bCs w:val="0"/>
          <w:color w:val="000000"/>
          <w:sz w:val="30"/>
          <w:szCs w:val="30"/>
        </w:rPr>
        <w:t>年</w:t>
      </w:r>
      <w:r>
        <w:rPr>
          <w:rFonts w:hint="eastAsia" w:ascii="宋体" w:hAnsi="宋体" w:eastAsia="仿宋_GB2312"/>
          <w:b w:val="0"/>
          <w:bCs w:val="0"/>
          <w:color w:val="000000"/>
          <w:sz w:val="30"/>
          <w:szCs w:val="30"/>
          <w:u w:val="single"/>
        </w:rPr>
        <w:t xml:space="preserve">   </w:t>
      </w:r>
      <w:r>
        <w:rPr>
          <w:rFonts w:hint="eastAsia" w:ascii="宋体" w:hAnsi="宋体" w:eastAsia="仿宋_GB2312"/>
          <w:b w:val="0"/>
          <w:bCs w:val="0"/>
          <w:color w:val="000000"/>
          <w:sz w:val="30"/>
          <w:szCs w:val="30"/>
        </w:rPr>
        <w:t>月</w:t>
      </w:r>
      <w:r>
        <w:rPr>
          <w:rFonts w:hint="eastAsia" w:ascii="宋体" w:hAnsi="宋体" w:eastAsia="仿宋_GB2312"/>
          <w:b w:val="0"/>
          <w:bCs w:val="0"/>
          <w:color w:val="000000"/>
          <w:sz w:val="30"/>
          <w:szCs w:val="30"/>
          <w:u w:val="single"/>
        </w:rPr>
        <w:t xml:space="preserve">  </w:t>
      </w:r>
      <w:r>
        <w:rPr>
          <w:rFonts w:hint="eastAsia" w:ascii="宋体" w:hAnsi="宋体" w:eastAsia="仿宋_GB2312"/>
          <w:b w:val="0"/>
          <w:bCs w:val="0"/>
          <w:color w:val="000000"/>
          <w:sz w:val="30"/>
          <w:szCs w:val="30"/>
          <w:u w:val="single"/>
          <w:lang w:val="en-US" w:eastAsia="zh-CN"/>
        </w:rPr>
        <w:t xml:space="preserve"> </w:t>
      </w:r>
      <w:r>
        <w:rPr>
          <w:rFonts w:hint="eastAsia" w:ascii="宋体" w:hAnsi="宋体" w:eastAsia="仿宋_GB2312"/>
          <w:b w:val="0"/>
          <w:bCs w:val="0"/>
          <w:color w:val="000000"/>
          <w:sz w:val="30"/>
          <w:szCs w:val="30"/>
        </w:rPr>
        <w:t>日至</w:t>
      </w:r>
      <w:r>
        <w:rPr>
          <w:rFonts w:hint="eastAsia" w:ascii="宋体" w:hAnsi="宋体" w:eastAsia="仿宋_GB2312"/>
          <w:b w:val="0"/>
          <w:bCs w:val="0"/>
          <w:color w:val="000000"/>
          <w:sz w:val="30"/>
          <w:szCs w:val="30"/>
          <w:u w:val="single"/>
        </w:rPr>
        <w:t xml:space="preserve">    </w:t>
      </w:r>
      <w:r>
        <w:rPr>
          <w:rFonts w:hint="eastAsia" w:ascii="宋体" w:hAnsi="宋体" w:eastAsia="仿宋_GB2312"/>
          <w:b w:val="0"/>
          <w:bCs w:val="0"/>
          <w:color w:val="000000"/>
          <w:sz w:val="30"/>
          <w:szCs w:val="30"/>
        </w:rPr>
        <w:t>年</w:t>
      </w:r>
      <w:r>
        <w:rPr>
          <w:rFonts w:hint="eastAsia" w:ascii="宋体" w:hAnsi="宋体" w:eastAsia="仿宋_GB2312"/>
          <w:b w:val="0"/>
          <w:bCs w:val="0"/>
          <w:color w:val="000000"/>
          <w:sz w:val="30"/>
          <w:szCs w:val="30"/>
          <w:u w:val="single"/>
        </w:rPr>
        <w:t xml:space="preserve">   </w:t>
      </w:r>
      <w:r>
        <w:rPr>
          <w:rFonts w:hint="eastAsia" w:ascii="宋体" w:hAnsi="宋体" w:eastAsia="仿宋_GB2312"/>
          <w:b w:val="0"/>
          <w:bCs w:val="0"/>
          <w:color w:val="000000"/>
          <w:sz w:val="30"/>
          <w:szCs w:val="30"/>
        </w:rPr>
        <w:t>月</w:t>
      </w:r>
      <w:r>
        <w:rPr>
          <w:rFonts w:hint="eastAsia" w:ascii="宋体" w:hAnsi="宋体" w:eastAsia="仿宋_GB2312"/>
          <w:b w:val="0"/>
          <w:bCs w:val="0"/>
          <w:color w:val="000000"/>
          <w:sz w:val="30"/>
          <w:szCs w:val="30"/>
          <w:u w:val="single"/>
        </w:rPr>
        <w:t xml:space="preserve">   </w:t>
      </w:r>
      <w:r>
        <w:rPr>
          <w:rFonts w:hint="eastAsia" w:ascii="宋体" w:hAnsi="宋体" w:eastAsia="仿宋_GB2312"/>
          <w:b w:val="0"/>
          <w:bCs w:val="0"/>
          <w:color w:val="000000"/>
          <w:sz w:val="30"/>
          <w:szCs w:val="30"/>
        </w:rPr>
        <w:t>日。</w:t>
      </w:r>
    </w:p>
    <w:p>
      <w:pPr>
        <w:keepNext w:val="0"/>
        <w:keepLines w:val="0"/>
        <w:pageBreakBefore w:val="0"/>
        <w:widowControl w:val="0"/>
        <w:kinsoku/>
        <w:wordWrap/>
        <w:topLinePunct w:val="0"/>
        <w:autoSpaceDE/>
        <w:autoSpaceDN/>
        <w:bidi w:val="0"/>
        <w:spacing w:line="560" w:lineRule="exact"/>
        <w:ind w:left="0" w:leftChars="0" w:right="0" w:rightChars="0" w:firstLine="600" w:firstLineChars="200"/>
        <w:jc w:val="both"/>
        <w:textAlignment w:val="auto"/>
        <w:outlineLvl w:val="9"/>
        <w:rPr>
          <w:rFonts w:hint="eastAsia" w:ascii="宋体" w:hAnsi="宋体" w:eastAsia="仿宋_GB2312"/>
          <w:b w:val="0"/>
          <w:bCs w:val="0"/>
          <w:sz w:val="30"/>
          <w:szCs w:val="30"/>
        </w:rPr>
      </w:pPr>
      <w:r>
        <w:rPr>
          <w:rFonts w:hint="eastAsia" w:ascii="宋体" w:hAnsi="宋体" w:eastAsia="仿宋_GB2312"/>
          <w:b w:val="0"/>
          <w:bCs w:val="0"/>
          <w:sz w:val="30"/>
          <w:szCs w:val="30"/>
        </w:rPr>
        <w:t>2</w:t>
      </w:r>
      <w:r>
        <w:rPr>
          <w:rFonts w:ascii="宋体" w:hAnsi="宋体" w:eastAsia="仿宋_GB2312"/>
          <w:b w:val="0"/>
          <w:bCs w:val="0"/>
          <w:sz w:val="30"/>
          <w:szCs w:val="30"/>
        </w:rPr>
        <w:t>.</w:t>
      </w:r>
      <w:r>
        <w:rPr>
          <w:rFonts w:hint="eastAsia" w:ascii="宋体" w:hAnsi="宋体" w:eastAsia="仿宋_GB2312"/>
          <w:b w:val="0"/>
          <w:bCs w:val="0"/>
          <w:sz w:val="30"/>
          <w:szCs w:val="30"/>
        </w:rPr>
        <w:t>合同有效期届满前，任何一方未提出书面异议的，本合同自动延续</w:t>
      </w:r>
      <w:r>
        <w:rPr>
          <w:rFonts w:hint="eastAsia" w:ascii="宋体" w:hAnsi="宋体" w:eastAsia="仿宋_GB2312"/>
          <w:b w:val="0"/>
          <w:bCs w:val="0"/>
          <w:sz w:val="30"/>
          <w:szCs w:val="30"/>
          <w:u w:val="single"/>
        </w:rPr>
        <w:t xml:space="preserve">      </w:t>
      </w:r>
      <w:r>
        <w:rPr>
          <w:rFonts w:hint="eastAsia" w:ascii="宋体" w:hAnsi="宋体" w:eastAsia="仿宋_GB2312"/>
          <w:b w:val="0"/>
          <w:bCs w:val="0"/>
          <w:sz w:val="30"/>
          <w:szCs w:val="30"/>
        </w:rPr>
        <w:t>年。双方重新签订</w:t>
      </w:r>
      <w:r>
        <w:rPr>
          <w:rFonts w:hint="eastAsia" w:ascii="宋体" w:hAnsi="宋体" w:eastAsia="仿宋_GB2312"/>
          <w:b w:val="0"/>
          <w:bCs w:val="0"/>
          <w:sz w:val="30"/>
          <w:szCs w:val="30"/>
          <w:lang w:eastAsia="zh-CN"/>
        </w:rPr>
        <w:t>供用</w:t>
      </w:r>
      <w:r>
        <w:rPr>
          <w:rFonts w:hint="eastAsia" w:ascii="宋体" w:hAnsi="宋体" w:eastAsia="仿宋_GB2312"/>
          <w:b w:val="0"/>
          <w:bCs w:val="0"/>
          <w:sz w:val="30"/>
          <w:szCs w:val="30"/>
        </w:rPr>
        <w:t>合同的，本合同自动终止。</w:t>
      </w:r>
    </w:p>
    <w:p>
      <w:pPr>
        <w:keepNext w:val="0"/>
        <w:keepLines w:val="0"/>
        <w:pageBreakBefore w:val="0"/>
        <w:widowControl w:val="0"/>
        <w:kinsoku/>
        <w:wordWrap/>
        <w:topLinePunct w:val="0"/>
        <w:autoSpaceDE/>
        <w:autoSpaceDN/>
        <w:bidi w:val="0"/>
        <w:spacing w:line="560" w:lineRule="exact"/>
        <w:ind w:left="0" w:leftChars="0" w:right="0" w:rightChars="0" w:firstLine="600" w:firstLineChars="200"/>
        <w:jc w:val="both"/>
        <w:textAlignment w:val="auto"/>
        <w:outlineLvl w:val="9"/>
        <w:rPr>
          <w:rFonts w:hint="eastAsia" w:ascii="宋体" w:hAnsi="宋体" w:eastAsia="黑体"/>
          <w:b w:val="0"/>
          <w:bCs w:val="0"/>
          <w:color w:val="auto"/>
          <w:sz w:val="30"/>
          <w:szCs w:val="30"/>
          <w:highlight w:val="none"/>
        </w:rPr>
      </w:pPr>
      <w:r>
        <w:rPr>
          <w:rFonts w:hint="eastAsia" w:ascii="宋体" w:hAnsi="宋体" w:eastAsia="黑体"/>
          <w:b w:val="0"/>
          <w:bCs w:val="0"/>
          <w:color w:val="auto"/>
          <w:sz w:val="30"/>
          <w:szCs w:val="30"/>
          <w:highlight w:val="none"/>
        </w:rPr>
        <w:t>第十</w:t>
      </w:r>
      <w:r>
        <w:rPr>
          <w:rFonts w:hint="eastAsia" w:ascii="宋体" w:hAnsi="宋体" w:eastAsia="黑体"/>
          <w:b w:val="0"/>
          <w:bCs w:val="0"/>
          <w:color w:val="auto"/>
          <w:sz w:val="30"/>
          <w:szCs w:val="30"/>
          <w:highlight w:val="none"/>
          <w:lang w:eastAsia="zh-CN"/>
        </w:rPr>
        <w:t>二</w:t>
      </w:r>
      <w:r>
        <w:rPr>
          <w:rFonts w:hint="eastAsia" w:ascii="宋体" w:hAnsi="宋体" w:eastAsia="黑体"/>
          <w:b w:val="0"/>
          <w:bCs w:val="0"/>
          <w:color w:val="auto"/>
          <w:sz w:val="30"/>
          <w:szCs w:val="30"/>
          <w:highlight w:val="none"/>
        </w:rPr>
        <w:t xml:space="preserve">条 </w:t>
      </w:r>
      <w:r>
        <w:rPr>
          <w:rFonts w:hint="eastAsia" w:ascii="宋体" w:hAnsi="宋体" w:eastAsia="黑体"/>
          <w:b w:val="0"/>
          <w:bCs w:val="0"/>
          <w:color w:val="auto"/>
          <w:sz w:val="30"/>
          <w:szCs w:val="30"/>
          <w:highlight w:val="none"/>
          <w:lang w:val="en-US" w:eastAsia="zh-CN"/>
        </w:rPr>
        <w:t xml:space="preserve"> </w:t>
      </w:r>
      <w:r>
        <w:rPr>
          <w:rFonts w:hint="eastAsia" w:ascii="宋体" w:hAnsi="宋体" w:eastAsia="黑体"/>
          <w:b w:val="0"/>
          <w:bCs w:val="0"/>
          <w:color w:val="auto"/>
          <w:sz w:val="30"/>
          <w:szCs w:val="30"/>
          <w:highlight w:val="none"/>
        </w:rPr>
        <w:t>争议解决方式</w:t>
      </w:r>
    </w:p>
    <w:p>
      <w:pPr>
        <w:keepNext w:val="0"/>
        <w:keepLines w:val="0"/>
        <w:pageBreakBefore w:val="0"/>
        <w:widowControl w:val="0"/>
        <w:kinsoku/>
        <w:wordWrap/>
        <w:topLinePunct w:val="0"/>
        <w:autoSpaceDE/>
        <w:autoSpaceDN/>
        <w:bidi w:val="0"/>
        <w:spacing w:line="560" w:lineRule="exact"/>
        <w:ind w:left="0" w:leftChars="0" w:right="0" w:rightChars="0" w:firstLine="600" w:firstLineChars="200"/>
        <w:jc w:val="both"/>
        <w:textAlignment w:val="auto"/>
        <w:outlineLvl w:val="9"/>
        <w:rPr>
          <w:rFonts w:hint="eastAsia" w:ascii="宋体" w:hAnsi="宋体" w:eastAsia="仿宋_GB2312"/>
          <w:b w:val="0"/>
          <w:bCs w:val="0"/>
          <w:color w:val="auto"/>
          <w:sz w:val="30"/>
          <w:szCs w:val="30"/>
          <w:highlight w:val="none"/>
        </w:rPr>
      </w:pPr>
      <w:r>
        <w:rPr>
          <w:rFonts w:hint="eastAsia" w:ascii="宋体" w:hAnsi="宋体" w:eastAsia="仿宋_GB2312"/>
          <w:b w:val="0"/>
          <w:bCs w:val="0"/>
          <w:color w:val="auto"/>
          <w:sz w:val="30"/>
          <w:szCs w:val="30"/>
          <w:highlight w:val="none"/>
        </w:rPr>
        <w:t>本合同项下发生的合同争议，由双方协商解决；协商解决不成的，按照以下第</w:t>
      </w:r>
      <w:r>
        <w:rPr>
          <w:rFonts w:hint="eastAsia" w:ascii="宋体" w:hAnsi="宋体" w:eastAsia="仿宋_GB2312"/>
          <w:b w:val="0"/>
          <w:bCs w:val="0"/>
          <w:color w:val="auto"/>
          <w:sz w:val="30"/>
          <w:szCs w:val="30"/>
          <w:highlight w:val="none"/>
          <w:u w:val="single"/>
        </w:rPr>
        <w:t xml:space="preserve">    </w:t>
      </w:r>
      <w:r>
        <w:rPr>
          <w:rFonts w:hint="eastAsia" w:ascii="宋体" w:hAnsi="宋体" w:eastAsia="仿宋_GB2312"/>
          <w:b w:val="0"/>
          <w:bCs w:val="0"/>
          <w:color w:val="auto"/>
          <w:sz w:val="30"/>
          <w:szCs w:val="30"/>
          <w:highlight w:val="none"/>
        </w:rPr>
        <w:t>方式处理：</w:t>
      </w:r>
    </w:p>
    <w:p>
      <w:pPr>
        <w:keepNext w:val="0"/>
        <w:keepLines w:val="0"/>
        <w:pageBreakBefore w:val="0"/>
        <w:widowControl w:val="0"/>
        <w:kinsoku/>
        <w:wordWrap/>
        <w:topLinePunct w:val="0"/>
        <w:autoSpaceDE/>
        <w:autoSpaceDN/>
        <w:bidi w:val="0"/>
        <w:spacing w:line="560" w:lineRule="exact"/>
        <w:ind w:left="0" w:leftChars="0" w:right="0" w:rightChars="0" w:firstLine="600" w:firstLineChars="200"/>
        <w:jc w:val="both"/>
        <w:textAlignment w:val="auto"/>
        <w:outlineLvl w:val="9"/>
        <w:rPr>
          <w:rFonts w:hint="eastAsia" w:ascii="宋体" w:hAnsi="宋体" w:eastAsia="仿宋_GB2312"/>
          <w:b w:val="0"/>
          <w:bCs w:val="0"/>
          <w:color w:val="auto"/>
          <w:sz w:val="30"/>
          <w:szCs w:val="30"/>
          <w:highlight w:val="none"/>
        </w:rPr>
      </w:pPr>
      <w:r>
        <w:rPr>
          <w:rFonts w:hint="eastAsia" w:ascii="宋体" w:hAnsi="宋体" w:eastAsia="仿宋_GB2312"/>
          <w:b w:val="0"/>
          <w:bCs w:val="0"/>
          <w:color w:val="auto"/>
          <w:sz w:val="30"/>
          <w:szCs w:val="30"/>
          <w:highlight w:val="none"/>
        </w:rPr>
        <w:t>1.向</w:t>
      </w:r>
      <w:r>
        <w:rPr>
          <w:rFonts w:hint="eastAsia" w:ascii="宋体" w:hAnsi="宋体" w:eastAsia="仿宋_GB2312"/>
          <w:b w:val="0"/>
          <w:bCs w:val="0"/>
          <w:color w:val="auto"/>
          <w:sz w:val="30"/>
          <w:szCs w:val="30"/>
          <w:highlight w:val="none"/>
          <w:u w:val="single"/>
        </w:rPr>
        <w:t xml:space="preserve">                 </w:t>
      </w:r>
      <w:r>
        <w:rPr>
          <w:rFonts w:hint="eastAsia" w:ascii="宋体" w:hAnsi="宋体" w:eastAsia="仿宋_GB2312"/>
          <w:b w:val="0"/>
          <w:bCs w:val="0"/>
          <w:color w:val="auto"/>
          <w:sz w:val="30"/>
          <w:szCs w:val="30"/>
          <w:highlight w:val="none"/>
        </w:rPr>
        <w:t>人民法院提起诉讼；</w:t>
      </w:r>
    </w:p>
    <w:p>
      <w:pPr>
        <w:keepNext w:val="0"/>
        <w:keepLines w:val="0"/>
        <w:pageBreakBefore w:val="0"/>
        <w:widowControl w:val="0"/>
        <w:kinsoku/>
        <w:wordWrap/>
        <w:topLinePunct w:val="0"/>
        <w:autoSpaceDE/>
        <w:autoSpaceDN/>
        <w:bidi w:val="0"/>
        <w:spacing w:line="560" w:lineRule="exact"/>
        <w:ind w:left="0" w:leftChars="0" w:right="0" w:rightChars="0" w:firstLine="600" w:firstLineChars="200"/>
        <w:jc w:val="both"/>
        <w:textAlignment w:val="auto"/>
        <w:outlineLvl w:val="9"/>
        <w:rPr>
          <w:rFonts w:hint="eastAsia" w:ascii="宋体" w:hAnsi="宋体" w:eastAsia="仿宋_GB2312"/>
          <w:b w:val="0"/>
          <w:bCs w:val="0"/>
          <w:color w:val="auto"/>
          <w:sz w:val="30"/>
          <w:szCs w:val="30"/>
          <w:highlight w:val="none"/>
        </w:rPr>
      </w:pPr>
      <w:r>
        <w:rPr>
          <w:rFonts w:hint="eastAsia" w:ascii="宋体" w:hAnsi="宋体" w:eastAsia="仿宋_GB2312"/>
          <w:b w:val="0"/>
          <w:bCs w:val="0"/>
          <w:color w:val="auto"/>
          <w:sz w:val="30"/>
          <w:szCs w:val="30"/>
          <w:highlight w:val="none"/>
        </w:rPr>
        <w:t>2.向</w:t>
      </w:r>
      <w:r>
        <w:rPr>
          <w:rFonts w:hint="eastAsia" w:ascii="宋体" w:hAnsi="宋体" w:eastAsia="仿宋_GB2312"/>
          <w:b w:val="0"/>
          <w:bCs w:val="0"/>
          <w:color w:val="auto"/>
          <w:sz w:val="30"/>
          <w:szCs w:val="30"/>
          <w:highlight w:val="none"/>
          <w:u w:val="single"/>
        </w:rPr>
        <w:t xml:space="preserve">                          </w:t>
      </w:r>
      <w:r>
        <w:rPr>
          <w:rFonts w:hint="eastAsia" w:ascii="宋体" w:hAnsi="宋体" w:eastAsia="仿宋_GB2312"/>
          <w:b w:val="0"/>
          <w:bCs w:val="0"/>
          <w:color w:val="auto"/>
          <w:sz w:val="30"/>
          <w:szCs w:val="30"/>
          <w:highlight w:val="none"/>
        </w:rPr>
        <w:t>仲裁委员会申请仲裁。</w:t>
      </w:r>
    </w:p>
    <w:p>
      <w:pPr>
        <w:keepNext w:val="0"/>
        <w:keepLines w:val="0"/>
        <w:pageBreakBefore w:val="0"/>
        <w:widowControl w:val="0"/>
        <w:kinsoku/>
        <w:wordWrap/>
        <w:topLinePunct w:val="0"/>
        <w:autoSpaceDE/>
        <w:autoSpaceDN/>
        <w:bidi w:val="0"/>
        <w:spacing w:line="560" w:lineRule="exact"/>
        <w:ind w:left="0" w:leftChars="0" w:right="0" w:rightChars="0" w:firstLine="600" w:firstLineChars="200"/>
        <w:jc w:val="both"/>
        <w:textAlignment w:val="auto"/>
        <w:outlineLvl w:val="9"/>
        <w:rPr>
          <w:rFonts w:hint="eastAsia" w:ascii="宋体" w:hAnsi="宋体" w:eastAsia="黑体"/>
          <w:b w:val="0"/>
          <w:bCs w:val="0"/>
          <w:color w:val="auto"/>
          <w:sz w:val="30"/>
          <w:szCs w:val="30"/>
          <w:highlight w:val="none"/>
        </w:rPr>
      </w:pPr>
      <w:r>
        <w:rPr>
          <w:rFonts w:hint="eastAsia" w:ascii="宋体" w:hAnsi="宋体" w:eastAsia="黑体"/>
          <w:b w:val="0"/>
          <w:bCs w:val="0"/>
          <w:color w:val="auto"/>
          <w:sz w:val="30"/>
          <w:szCs w:val="30"/>
          <w:highlight w:val="none"/>
        </w:rPr>
        <w:t>第十</w:t>
      </w:r>
      <w:r>
        <w:rPr>
          <w:rFonts w:hint="eastAsia" w:ascii="宋体" w:hAnsi="宋体" w:eastAsia="黑体"/>
          <w:b w:val="0"/>
          <w:bCs w:val="0"/>
          <w:color w:val="auto"/>
          <w:sz w:val="30"/>
          <w:szCs w:val="30"/>
          <w:highlight w:val="none"/>
          <w:lang w:eastAsia="zh-CN"/>
        </w:rPr>
        <w:t>三</w:t>
      </w:r>
      <w:r>
        <w:rPr>
          <w:rFonts w:hint="eastAsia" w:ascii="宋体" w:hAnsi="宋体" w:eastAsia="黑体"/>
          <w:b w:val="0"/>
          <w:bCs w:val="0"/>
          <w:color w:val="auto"/>
          <w:sz w:val="30"/>
          <w:szCs w:val="30"/>
          <w:highlight w:val="none"/>
        </w:rPr>
        <w:t xml:space="preserve">条 </w:t>
      </w:r>
      <w:r>
        <w:rPr>
          <w:rFonts w:hint="eastAsia" w:ascii="宋体" w:hAnsi="宋体" w:eastAsia="黑体"/>
          <w:b w:val="0"/>
          <w:bCs w:val="0"/>
          <w:color w:val="auto"/>
          <w:sz w:val="30"/>
          <w:szCs w:val="30"/>
          <w:highlight w:val="none"/>
          <w:lang w:val="en-US" w:eastAsia="zh-CN"/>
        </w:rPr>
        <w:t xml:space="preserve"> </w:t>
      </w:r>
      <w:r>
        <w:rPr>
          <w:rFonts w:hint="eastAsia" w:ascii="宋体" w:hAnsi="宋体" w:eastAsia="黑体"/>
          <w:b w:val="0"/>
          <w:bCs w:val="0"/>
          <w:color w:val="auto"/>
          <w:sz w:val="30"/>
          <w:szCs w:val="30"/>
          <w:highlight w:val="none"/>
        </w:rPr>
        <w:t>其他</w:t>
      </w:r>
    </w:p>
    <w:p>
      <w:pPr>
        <w:keepNext w:val="0"/>
        <w:keepLines w:val="0"/>
        <w:pageBreakBefore w:val="0"/>
        <w:widowControl w:val="0"/>
        <w:kinsoku/>
        <w:wordWrap/>
        <w:topLinePunct w:val="0"/>
        <w:autoSpaceDE/>
        <w:autoSpaceDN/>
        <w:bidi w:val="0"/>
        <w:spacing w:line="560" w:lineRule="exact"/>
        <w:ind w:left="0" w:leftChars="0" w:right="0" w:rightChars="0" w:firstLine="570" w:firstLineChars="200"/>
        <w:jc w:val="both"/>
        <w:textAlignment w:val="auto"/>
        <w:outlineLvl w:val="9"/>
        <w:rPr>
          <w:rFonts w:ascii="宋体" w:hAnsi="宋体" w:eastAsia="仿宋_GB2312"/>
          <w:b w:val="0"/>
          <w:bCs w:val="0"/>
          <w:color w:val="000000"/>
          <w:w w:val="95"/>
          <w:sz w:val="30"/>
          <w:szCs w:val="30"/>
        </w:rPr>
      </w:pPr>
      <w:r>
        <w:rPr>
          <w:rFonts w:hint="eastAsia" w:ascii="宋体" w:hAnsi="宋体" w:eastAsia="仿宋_GB2312"/>
          <w:b w:val="0"/>
          <w:bCs w:val="0"/>
          <w:color w:val="000000"/>
          <w:w w:val="95"/>
          <w:sz w:val="30"/>
          <w:szCs w:val="30"/>
        </w:rPr>
        <w:t>1</w:t>
      </w:r>
      <w:r>
        <w:rPr>
          <w:rFonts w:ascii="宋体" w:hAnsi="宋体" w:eastAsia="仿宋_GB2312"/>
          <w:b w:val="0"/>
          <w:bCs w:val="0"/>
          <w:color w:val="000000"/>
          <w:w w:val="95"/>
          <w:sz w:val="30"/>
          <w:szCs w:val="30"/>
        </w:rPr>
        <w:t>.</w:t>
      </w:r>
      <w:r>
        <w:rPr>
          <w:rFonts w:hint="eastAsia" w:ascii="宋体" w:hAnsi="宋体" w:eastAsia="仿宋_GB2312"/>
          <w:b w:val="0"/>
          <w:bCs w:val="0"/>
          <w:color w:val="000000"/>
          <w:w w:val="95"/>
          <w:sz w:val="30"/>
          <w:szCs w:val="30"/>
        </w:rPr>
        <w:t>本合同正本一式</w:t>
      </w:r>
      <w:r>
        <w:rPr>
          <w:rFonts w:hint="eastAsia" w:ascii="宋体" w:hAnsi="宋体" w:eastAsia="仿宋_GB2312"/>
          <w:b w:val="0"/>
          <w:bCs w:val="0"/>
          <w:color w:val="000000"/>
          <w:w w:val="95"/>
          <w:sz w:val="30"/>
          <w:szCs w:val="30"/>
          <w:u w:val="single"/>
        </w:rPr>
        <w:t xml:space="preserve">    </w:t>
      </w:r>
      <w:r>
        <w:rPr>
          <w:rFonts w:hint="eastAsia" w:ascii="宋体" w:hAnsi="宋体" w:eastAsia="仿宋_GB2312"/>
          <w:b w:val="0"/>
          <w:bCs w:val="0"/>
          <w:color w:val="000000"/>
          <w:w w:val="95"/>
          <w:sz w:val="30"/>
          <w:szCs w:val="30"/>
        </w:rPr>
        <w:t>份，甲方</w:t>
      </w:r>
      <w:r>
        <w:rPr>
          <w:rFonts w:hint="eastAsia" w:ascii="宋体" w:hAnsi="宋体" w:eastAsia="仿宋_GB2312"/>
          <w:b w:val="0"/>
          <w:bCs w:val="0"/>
          <w:color w:val="000000"/>
          <w:w w:val="95"/>
          <w:sz w:val="30"/>
          <w:szCs w:val="30"/>
          <w:u w:val="single"/>
        </w:rPr>
        <w:t xml:space="preserve">    </w:t>
      </w:r>
      <w:r>
        <w:rPr>
          <w:rFonts w:hint="eastAsia" w:ascii="宋体" w:hAnsi="宋体" w:eastAsia="仿宋_GB2312"/>
          <w:b w:val="0"/>
          <w:bCs w:val="0"/>
          <w:color w:val="000000"/>
          <w:w w:val="95"/>
          <w:sz w:val="30"/>
          <w:szCs w:val="30"/>
        </w:rPr>
        <w:t>份，乙方</w:t>
      </w:r>
      <w:r>
        <w:rPr>
          <w:rFonts w:hint="eastAsia" w:ascii="宋体" w:hAnsi="宋体" w:eastAsia="仿宋_GB2312"/>
          <w:b w:val="0"/>
          <w:bCs w:val="0"/>
          <w:color w:val="000000"/>
          <w:w w:val="95"/>
          <w:sz w:val="30"/>
          <w:szCs w:val="30"/>
          <w:u w:val="single"/>
        </w:rPr>
        <w:t xml:space="preserve">    </w:t>
      </w:r>
      <w:r>
        <w:rPr>
          <w:rFonts w:hint="eastAsia" w:ascii="宋体" w:hAnsi="宋体" w:eastAsia="仿宋_GB2312"/>
          <w:b w:val="0"/>
          <w:bCs w:val="0"/>
          <w:color w:val="000000"/>
          <w:w w:val="95"/>
          <w:sz w:val="30"/>
          <w:szCs w:val="30"/>
        </w:rPr>
        <w:t>份。本合同正文及附件、补充协议等均为本合同组成部分，具有同等法律效力。</w:t>
      </w:r>
    </w:p>
    <w:p>
      <w:pPr>
        <w:keepNext w:val="0"/>
        <w:keepLines w:val="0"/>
        <w:pageBreakBefore w:val="0"/>
        <w:widowControl w:val="0"/>
        <w:kinsoku/>
        <w:wordWrap/>
        <w:topLinePunct w:val="0"/>
        <w:autoSpaceDE/>
        <w:autoSpaceDN/>
        <w:bidi w:val="0"/>
        <w:adjustRightInd w:val="0"/>
        <w:snapToGrid w:val="0"/>
        <w:spacing w:line="560" w:lineRule="exact"/>
        <w:ind w:left="0" w:leftChars="0" w:right="0" w:rightChars="0" w:firstLine="567"/>
        <w:jc w:val="both"/>
        <w:textAlignment w:val="auto"/>
        <w:outlineLvl w:val="9"/>
        <w:rPr>
          <w:rFonts w:ascii="宋体" w:hAnsi="宋体" w:eastAsia="仿宋_GB2312"/>
          <w:b w:val="0"/>
          <w:bCs w:val="0"/>
          <w:sz w:val="30"/>
          <w:szCs w:val="30"/>
        </w:rPr>
      </w:pPr>
      <w:r>
        <w:rPr>
          <w:rFonts w:hint="eastAsia" w:ascii="宋体" w:hAnsi="宋体" w:eastAsia="仿宋_GB2312"/>
          <w:b w:val="0"/>
          <w:bCs w:val="0"/>
          <w:sz w:val="30"/>
          <w:szCs w:val="30"/>
        </w:rPr>
        <w:t>2</w:t>
      </w:r>
      <w:r>
        <w:rPr>
          <w:rFonts w:ascii="宋体" w:hAnsi="宋体" w:eastAsia="仿宋_GB2312"/>
          <w:b w:val="0"/>
          <w:bCs w:val="0"/>
          <w:sz w:val="30"/>
          <w:szCs w:val="30"/>
        </w:rPr>
        <w:t>.</w:t>
      </w:r>
      <w:r>
        <w:rPr>
          <w:rFonts w:hint="eastAsia" w:ascii="宋体" w:hAnsi="宋体" w:eastAsia="仿宋_GB2312"/>
          <w:b w:val="0"/>
          <w:bCs w:val="0"/>
          <w:sz w:val="30"/>
          <w:szCs w:val="30"/>
        </w:rPr>
        <w:t>如由于自然灾害以及火灾、爆炸、战争、恐怖事件、大规模流行性疫病、国家法律法规或政策变动、网络安全或任何其他类似的不可预见、不可避免并不能克服的不可抗力事件，导致本合同任何一方不能履行或不能完全履行本合同的义务时，受影响方应立即以最快捷的方式通知对方，并应于不可抗力事件发生之日起【</w:t>
      </w:r>
      <w:r>
        <w:rPr>
          <w:rFonts w:hint="eastAsia" w:ascii="宋体" w:hAnsi="宋体" w:eastAsia="仿宋_GB2312"/>
          <w:b w:val="0"/>
          <w:bCs w:val="0"/>
          <w:sz w:val="30"/>
          <w:szCs w:val="30"/>
          <w:lang w:val="en-US" w:eastAsia="zh-CN"/>
        </w:rPr>
        <w:t xml:space="preserve">  </w:t>
      </w:r>
      <w:r>
        <w:rPr>
          <w:rFonts w:hint="eastAsia" w:ascii="宋体" w:hAnsi="宋体" w:eastAsia="仿宋_GB2312"/>
          <w:b w:val="0"/>
          <w:bCs w:val="0"/>
          <w:sz w:val="30"/>
          <w:szCs w:val="30"/>
        </w:rPr>
        <w:t>】日内，提出事件详情及合同不能履行或不能完全履行或需要延期履行的有效证明文件。因该等情形的发生导致不能履行合同的，根据所受影响，受影响方部分或全部免除责任，但法律另有规定的除外。如不可抗力的影响持续超过【</w:t>
      </w:r>
      <w:r>
        <w:rPr>
          <w:rFonts w:hint="eastAsia" w:ascii="宋体" w:hAnsi="宋体" w:eastAsia="仿宋_GB2312"/>
          <w:b w:val="0"/>
          <w:bCs w:val="0"/>
          <w:sz w:val="30"/>
          <w:szCs w:val="30"/>
          <w:lang w:val="en-US" w:eastAsia="zh-CN"/>
        </w:rPr>
        <w:t xml:space="preserve">  </w:t>
      </w:r>
      <w:r>
        <w:rPr>
          <w:rFonts w:hint="eastAsia" w:ascii="宋体" w:hAnsi="宋体" w:eastAsia="仿宋_GB2312"/>
          <w:b w:val="0"/>
          <w:bCs w:val="0"/>
          <w:sz w:val="30"/>
          <w:szCs w:val="30"/>
        </w:rPr>
        <w:t>】</w:t>
      </w:r>
      <w:r>
        <w:rPr>
          <w:rFonts w:hint="eastAsia" w:ascii="宋体" w:hAnsi="宋体" w:eastAsia="仿宋_GB2312"/>
          <w:b w:val="0"/>
          <w:bCs w:val="0"/>
          <w:sz w:val="30"/>
          <w:szCs w:val="30"/>
          <w:lang w:eastAsia="zh-CN"/>
        </w:rPr>
        <w:t>日</w:t>
      </w:r>
      <w:r>
        <w:rPr>
          <w:rFonts w:hint="eastAsia" w:ascii="宋体" w:hAnsi="宋体" w:eastAsia="仿宋_GB2312"/>
          <w:b w:val="0"/>
          <w:bCs w:val="0"/>
          <w:sz w:val="30"/>
          <w:szCs w:val="30"/>
        </w:rPr>
        <w:t>（含本数）的，任何一方均可以书面方式提出终止合同。</w:t>
      </w:r>
    </w:p>
    <w:p>
      <w:pPr>
        <w:keepNext w:val="0"/>
        <w:keepLines w:val="0"/>
        <w:pageBreakBefore w:val="0"/>
        <w:widowControl w:val="0"/>
        <w:kinsoku/>
        <w:wordWrap/>
        <w:topLinePunct w:val="0"/>
        <w:autoSpaceDE/>
        <w:autoSpaceDN/>
        <w:bidi w:val="0"/>
        <w:adjustRightInd w:val="0"/>
        <w:snapToGrid w:val="0"/>
        <w:spacing w:line="560" w:lineRule="exact"/>
        <w:ind w:left="0" w:leftChars="0" w:right="0" w:rightChars="0" w:firstLine="567"/>
        <w:jc w:val="both"/>
        <w:textAlignment w:val="auto"/>
        <w:outlineLvl w:val="9"/>
        <w:rPr>
          <w:rFonts w:hint="eastAsia" w:ascii="宋体" w:hAnsi="宋体" w:eastAsia="仿宋_GB2312"/>
          <w:b w:val="0"/>
          <w:bCs w:val="0"/>
          <w:sz w:val="30"/>
          <w:szCs w:val="30"/>
        </w:rPr>
      </w:pPr>
      <w:r>
        <w:rPr>
          <w:rFonts w:hint="eastAsia" w:ascii="宋体" w:hAnsi="宋体" w:eastAsia="仿宋_GB2312"/>
          <w:b w:val="0"/>
          <w:bCs w:val="0"/>
          <w:sz w:val="30"/>
          <w:szCs w:val="30"/>
        </w:rPr>
        <w:t>3</w:t>
      </w:r>
      <w:r>
        <w:rPr>
          <w:rFonts w:ascii="宋体" w:hAnsi="宋体" w:eastAsia="仿宋_GB2312"/>
          <w:b w:val="0"/>
          <w:bCs w:val="0"/>
          <w:sz w:val="30"/>
          <w:szCs w:val="30"/>
        </w:rPr>
        <w:t>.</w:t>
      </w:r>
      <w:r>
        <w:rPr>
          <w:rFonts w:hint="eastAsia" w:ascii="宋体" w:hAnsi="宋体" w:eastAsia="仿宋_GB2312"/>
          <w:b w:val="0"/>
          <w:bCs w:val="0"/>
          <w:sz w:val="30"/>
          <w:szCs w:val="30"/>
        </w:rPr>
        <w:t>根据本合同需要发出的全部通知，均须采取书面形式按照本合同文首（或文末）的地址（包括电子邮箱地址）发出，该地址同样适用于人民法院第一审程序、第二审程序、执行程序等诉讼程序以及仲裁程序。</w:t>
      </w:r>
    </w:p>
    <w:p>
      <w:pPr>
        <w:keepNext w:val="0"/>
        <w:keepLines w:val="0"/>
        <w:pageBreakBefore w:val="0"/>
        <w:widowControl w:val="0"/>
        <w:kinsoku/>
        <w:wordWrap/>
        <w:topLinePunct w:val="0"/>
        <w:autoSpaceDE/>
        <w:autoSpaceDN/>
        <w:bidi w:val="0"/>
        <w:adjustRightInd w:val="0"/>
        <w:snapToGrid w:val="0"/>
        <w:spacing w:line="560" w:lineRule="exact"/>
        <w:ind w:left="0" w:leftChars="0" w:right="0" w:rightChars="0" w:firstLine="567"/>
        <w:jc w:val="both"/>
        <w:textAlignment w:val="auto"/>
        <w:outlineLvl w:val="9"/>
        <w:rPr>
          <w:rFonts w:ascii="宋体" w:hAnsi="宋体" w:eastAsia="仿宋_GB2312"/>
          <w:b w:val="0"/>
          <w:bCs w:val="0"/>
          <w:sz w:val="30"/>
          <w:szCs w:val="30"/>
        </w:rPr>
      </w:pPr>
      <w:r>
        <w:rPr>
          <w:rFonts w:hint="eastAsia" w:ascii="宋体" w:hAnsi="宋体" w:eastAsia="仿宋_GB2312"/>
          <w:b w:val="0"/>
          <w:bCs w:val="0"/>
          <w:sz w:val="30"/>
          <w:szCs w:val="30"/>
        </w:rPr>
        <w:t>任何一方上述地址及约定的联系人、联系方式发生变更的，应当及时书面通知另一方。如果因接受方原因导致通知发送失败，则发送方按照上述地址以寄送方式送达的书面文件，寄送后第3个工作日视为送达；以电子邮件方式送达的书面文件，以电子邮件发送时间作为通知送达时间。</w:t>
      </w:r>
    </w:p>
    <w:p>
      <w:pPr>
        <w:spacing w:line="360" w:lineRule="auto"/>
        <w:rPr>
          <w:rFonts w:hint="eastAsia" w:ascii="宋体" w:hAnsi="宋体" w:eastAsia="黑体"/>
          <w:b w:val="0"/>
          <w:bCs w:val="0"/>
          <w:color w:val="auto"/>
          <w:sz w:val="30"/>
          <w:szCs w:val="30"/>
          <w:highlight w:val="none"/>
        </w:rPr>
      </w:pPr>
    </w:p>
    <w:p>
      <w:pPr>
        <w:spacing w:line="360" w:lineRule="auto"/>
        <w:rPr>
          <w:rFonts w:hint="eastAsia" w:ascii="宋体" w:hAnsi="宋体" w:eastAsia="黑体"/>
          <w:b w:val="0"/>
          <w:bCs w:val="0"/>
          <w:color w:val="auto"/>
          <w:sz w:val="30"/>
          <w:szCs w:val="30"/>
          <w:highlight w:val="none"/>
        </w:rPr>
      </w:pPr>
      <w:r>
        <w:rPr>
          <w:rFonts w:hint="eastAsia" w:ascii="宋体" w:hAnsi="宋体" w:eastAsia="黑体"/>
          <w:b w:val="0"/>
          <w:bCs w:val="0"/>
          <w:color w:val="auto"/>
          <w:sz w:val="30"/>
          <w:szCs w:val="30"/>
          <w:highlight w:val="none"/>
        </w:rPr>
        <w:t xml:space="preserve">用气人(盖章)：             </w:t>
      </w:r>
      <w:r>
        <w:rPr>
          <w:rFonts w:hint="eastAsia" w:ascii="宋体" w:hAnsi="宋体" w:eastAsia="黑体"/>
          <w:b w:val="0"/>
          <w:bCs w:val="0"/>
          <w:color w:val="auto"/>
          <w:sz w:val="30"/>
          <w:szCs w:val="30"/>
          <w:highlight w:val="none"/>
          <w:lang w:val="en-US" w:eastAsia="zh-CN"/>
        </w:rPr>
        <w:t xml:space="preserve">  </w:t>
      </w:r>
      <w:r>
        <w:rPr>
          <w:rFonts w:hint="eastAsia" w:ascii="宋体" w:hAnsi="宋体" w:eastAsia="黑体"/>
          <w:b w:val="0"/>
          <w:bCs w:val="0"/>
          <w:color w:val="auto"/>
          <w:sz w:val="30"/>
          <w:szCs w:val="30"/>
          <w:highlight w:val="none"/>
        </w:rPr>
        <w:t>供气人(盖章)：</w:t>
      </w:r>
    </w:p>
    <w:p>
      <w:pPr>
        <w:spacing w:line="360" w:lineRule="auto"/>
        <w:rPr>
          <w:rFonts w:hint="eastAsia" w:ascii="宋体" w:hAnsi="宋体" w:eastAsia="仿宋_GB2312"/>
          <w:b w:val="0"/>
          <w:bCs w:val="0"/>
          <w:color w:val="auto"/>
          <w:sz w:val="24"/>
          <w:highlight w:val="none"/>
        </w:rPr>
      </w:pPr>
    </w:p>
    <w:p>
      <w:pPr>
        <w:spacing w:line="360" w:lineRule="auto"/>
        <w:rPr>
          <w:rFonts w:hint="eastAsia" w:ascii="宋体" w:hAnsi="宋体" w:eastAsia="仿宋_GB2312"/>
          <w:b w:val="0"/>
          <w:bCs w:val="0"/>
          <w:color w:val="auto"/>
          <w:sz w:val="24"/>
          <w:highlight w:val="none"/>
        </w:rPr>
      </w:pPr>
      <w:r>
        <w:rPr>
          <w:rFonts w:hint="eastAsia" w:ascii="宋体" w:hAnsi="宋体" w:eastAsia="仿宋_GB2312"/>
          <w:b w:val="0"/>
          <w:bCs w:val="0"/>
          <w:color w:val="auto"/>
          <w:sz w:val="24"/>
          <w:highlight w:val="none"/>
        </w:rPr>
        <w:t xml:space="preserve">法定代表人                       </w:t>
      </w:r>
      <w:r>
        <w:rPr>
          <w:rFonts w:hint="eastAsia" w:ascii="宋体" w:hAnsi="宋体" w:eastAsia="仿宋_GB2312"/>
          <w:b w:val="0"/>
          <w:bCs w:val="0"/>
          <w:color w:val="auto"/>
          <w:sz w:val="24"/>
          <w:highlight w:val="none"/>
          <w:lang w:val="en-US" w:eastAsia="zh-CN"/>
        </w:rPr>
        <w:t xml:space="preserve">   </w:t>
      </w:r>
      <w:r>
        <w:rPr>
          <w:rFonts w:hint="eastAsia" w:ascii="宋体" w:hAnsi="宋体" w:eastAsia="仿宋_GB2312"/>
          <w:b w:val="0"/>
          <w:bCs w:val="0"/>
          <w:color w:val="auto"/>
          <w:sz w:val="24"/>
          <w:highlight w:val="none"/>
        </w:rPr>
        <w:t xml:space="preserve">法定代表人 </w:t>
      </w:r>
    </w:p>
    <w:p>
      <w:pPr>
        <w:spacing w:line="360" w:lineRule="auto"/>
        <w:rPr>
          <w:rFonts w:hint="eastAsia" w:ascii="宋体" w:hAnsi="宋体" w:eastAsia="仿宋_GB2312"/>
          <w:b w:val="0"/>
          <w:bCs w:val="0"/>
          <w:color w:val="auto"/>
          <w:sz w:val="24"/>
          <w:highlight w:val="none"/>
        </w:rPr>
      </w:pPr>
      <w:r>
        <w:rPr>
          <w:rFonts w:hint="eastAsia" w:ascii="宋体" w:hAnsi="宋体" w:eastAsia="仿宋_GB2312"/>
          <w:b w:val="0"/>
          <w:bCs w:val="0"/>
          <w:color w:val="auto"/>
          <w:sz w:val="24"/>
          <w:highlight w:val="none"/>
        </w:rPr>
        <w:t xml:space="preserve">或委托代理人（签字）：           </w:t>
      </w:r>
      <w:r>
        <w:rPr>
          <w:rFonts w:hint="eastAsia" w:ascii="宋体" w:hAnsi="宋体" w:eastAsia="仿宋_GB2312"/>
          <w:b w:val="0"/>
          <w:bCs w:val="0"/>
          <w:color w:val="auto"/>
          <w:sz w:val="24"/>
          <w:highlight w:val="none"/>
          <w:lang w:val="en-US" w:eastAsia="zh-CN"/>
        </w:rPr>
        <w:t xml:space="preserve">   </w:t>
      </w:r>
      <w:r>
        <w:rPr>
          <w:rFonts w:hint="eastAsia" w:ascii="宋体" w:hAnsi="宋体" w:eastAsia="仿宋_GB2312"/>
          <w:b w:val="0"/>
          <w:bCs w:val="0"/>
          <w:color w:val="auto"/>
          <w:sz w:val="24"/>
          <w:highlight w:val="none"/>
        </w:rPr>
        <w:t xml:space="preserve">或委托代理人（签字）：                              </w:t>
      </w:r>
    </w:p>
    <w:p>
      <w:pPr>
        <w:spacing w:line="360" w:lineRule="auto"/>
        <w:rPr>
          <w:rFonts w:hint="eastAsia" w:ascii="宋体" w:hAnsi="宋体" w:eastAsia="仿宋_GB2312"/>
          <w:b w:val="0"/>
          <w:bCs w:val="0"/>
          <w:color w:val="auto"/>
          <w:sz w:val="24"/>
          <w:highlight w:val="none"/>
        </w:rPr>
      </w:pPr>
      <w:r>
        <w:rPr>
          <w:rFonts w:hint="eastAsia" w:ascii="宋体" w:hAnsi="宋体" w:eastAsia="仿宋_GB2312"/>
          <w:b w:val="0"/>
          <w:bCs w:val="0"/>
          <w:color w:val="auto"/>
          <w:sz w:val="24"/>
          <w:highlight w:val="none"/>
        </w:rPr>
        <w:t xml:space="preserve">通信地址：                       </w:t>
      </w:r>
      <w:r>
        <w:rPr>
          <w:rFonts w:hint="eastAsia" w:ascii="宋体" w:hAnsi="宋体" w:eastAsia="仿宋_GB2312"/>
          <w:b w:val="0"/>
          <w:bCs w:val="0"/>
          <w:color w:val="auto"/>
          <w:sz w:val="24"/>
          <w:highlight w:val="none"/>
          <w:lang w:val="en-US" w:eastAsia="zh-CN"/>
        </w:rPr>
        <w:t xml:space="preserve">   </w:t>
      </w:r>
      <w:r>
        <w:rPr>
          <w:rFonts w:hint="eastAsia" w:ascii="宋体" w:hAnsi="宋体" w:eastAsia="仿宋_GB2312"/>
          <w:b w:val="0"/>
          <w:bCs w:val="0"/>
          <w:color w:val="auto"/>
          <w:sz w:val="24"/>
          <w:highlight w:val="none"/>
        </w:rPr>
        <w:t>通信地址：</w:t>
      </w:r>
    </w:p>
    <w:p>
      <w:pPr>
        <w:spacing w:line="360" w:lineRule="auto"/>
        <w:rPr>
          <w:rFonts w:hint="eastAsia" w:ascii="宋体" w:hAnsi="宋体" w:eastAsia="仿宋_GB2312"/>
          <w:b w:val="0"/>
          <w:bCs w:val="0"/>
          <w:color w:val="auto"/>
          <w:sz w:val="24"/>
          <w:highlight w:val="none"/>
        </w:rPr>
      </w:pPr>
      <w:r>
        <w:rPr>
          <w:rFonts w:hint="eastAsia" w:ascii="宋体" w:hAnsi="宋体" w:eastAsia="仿宋_GB2312"/>
          <w:b w:val="0"/>
          <w:bCs w:val="0"/>
          <w:color w:val="auto"/>
          <w:sz w:val="24"/>
          <w:highlight w:val="none"/>
        </w:rPr>
        <w:t xml:space="preserve">联系电话：                       </w:t>
      </w:r>
      <w:r>
        <w:rPr>
          <w:rFonts w:hint="eastAsia" w:ascii="宋体" w:hAnsi="宋体" w:eastAsia="仿宋_GB2312"/>
          <w:b w:val="0"/>
          <w:bCs w:val="0"/>
          <w:color w:val="auto"/>
          <w:sz w:val="24"/>
          <w:highlight w:val="none"/>
          <w:lang w:val="en-US" w:eastAsia="zh-CN"/>
        </w:rPr>
        <w:t xml:space="preserve">   </w:t>
      </w:r>
      <w:r>
        <w:rPr>
          <w:rFonts w:hint="eastAsia" w:ascii="宋体" w:hAnsi="宋体" w:eastAsia="仿宋_GB2312"/>
          <w:b w:val="0"/>
          <w:bCs w:val="0"/>
          <w:color w:val="auto"/>
          <w:sz w:val="24"/>
          <w:highlight w:val="none"/>
        </w:rPr>
        <w:t>联系电话：</w:t>
      </w:r>
    </w:p>
    <w:p>
      <w:pPr>
        <w:spacing w:line="360" w:lineRule="auto"/>
        <w:rPr>
          <w:rFonts w:hint="eastAsia" w:ascii="宋体" w:hAnsi="宋体" w:eastAsia="仿宋_GB2312"/>
          <w:b w:val="0"/>
          <w:bCs w:val="0"/>
          <w:color w:val="auto"/>
          <w:sz w:val="24"/>
          <w:highlight w:val="none"/>
        </w:rPr>
      </w:pPr>
      <w:r>
        <w:rPr>
          <w:rFonts w:hint="eastAsia" w:ascii="宋体" w:hAnsi="宋体" w:eastAsia="仿宋_GB2312"/>
          <w:b w:val="0"/>
          <w:bCs w:val="0"/>
          <w:color w:val="auto"/>
          <w:sz w:val="24"/>
          <w:highlight w:val="none"/>
        </w:rPr>
        <w:t xml:space="preserve">应急联络人：                </w:t>
      </w:r>
    </w:p>
    <w:p>
      <w:pPr>
        <w:spacing w:line="360" w:lineRule="auto"/>
        <w:rPr>
          <w:rFonts w:hint="eastAsia" w:ascii="宋体" w:hAnsi="宋体" w:eastAsia="仿宋_GB2312"/>
          <w:b w:val="0"/>
          <w:bCs w:val="0"/>
          <w:color w:val="auto"/>
          <w:sz w:val="24"/>
          <w:highlight w:val="none"/>
        </w:rPr>
      </w:pPr>
      <w:r>
        <w:rPr>
          <w:rFonts w:hint="eastAsia" w:ascii="宋体" w:hAnsi="宋体" w:eastAsia="仿宋_GB2312"/>
          <w:b w:val="0"/>
          <w:bCs w:val="0"/>
          <w:color w:val="auto"/>
          <w:sz w:val="24"/>
          <w:highlight w:val="none"/>
        </w:rPr>
        <w:t xml:space="preserve">应急联络人电话：     </w:t>
      </w:r>
    </w:p>
    <w:p>
      <w:r>
        <w:rPr>
          <w:rFonts w:hint="eastAsia" w:ascii="宋体" w:hAnsi="宋体" w:eastAsia="仿宋_GB2312"/>
          <w:b w:val="0"/>
          <w:bCs w:val="0"/>
          <w:color w:val="auto"/>
          <w:sz w:val="24"/>
          <w:highlight w:val="none"/>
        </w:rPr>
        <w:t xml:space="preserve">     </w:t>
      </w:r>
      <w:r>
        <w:rPr>
          <w:rFonts w:hint="eastAsia" w:ascii="宋体" w:hAnsi="宋体" w:eastAsia="仿宋_GB2312"/>
          <w:b w:val="0"/>
          <w:bCs w:val="0"/>
          <w:color w:val="auto"/>
          <w:sz w:val="24"/>
          <w:highlight w:val="none"/>
          <w:lang w:val="en-US" w:eastAsia="zh-CN"/>
        </w:rPr>
        <w:t xml:space="preserve">     </w:t>
      </w:r>
      <w:r>
        <w:rPr>
          <w:rFonts w:hint="eastAsia" w:ascii="宋体" w:hAnsi="宋体" w:eastAsia="仿宋_GB2312"/>
          <w:b w:val="0"/>
          <w:bCs w:val="0"/>
          <w:color w:val="auto"/>
          <w:sz w:val="24"/>
          <w:highlight w:val="none"/>
        </w:rPr>
        <w:t xml:space="preserve">年   月   日                         </w:t>
      </w:r>
      <w:r>
        <w:rPr>
          <w:rFonts w:hint="eastAsia" w:ascii="宋体" w:hAnsi="宋体" w:eastAsia="仿宋_GB2312"/>
          <w:b w:val="0"/>
          <w:bCs w:val="0"/>
          <w:color w:val="auto"/>
          <w:sz w:val="24"/>
          <w:highlight w:val="none"/>
          <w:lang w:val="en-US" w:eastAsia="zh-CN"/>
        </w:rPr>
        <w:t xml:space="preserve">      </w:t>
      </w:r>
      <w:r>
        <w:rPr>
          <w:rFonts w:hint="eastAsia" w:ascii="宋体" w:hAnsi="宋体" w:eastAsia="仿宋_GB2312"/>
          <w:b w:val="0"/>
          <w:bCs w:val="0"/>
          <w:color w:val="auto"/>
          <w:sz w:val="24"/>
          <w:highlight w:val="none"/>
        </w:rPr>
        <w:t xml:space="preserve">年   月   日  </w:t>
      </w:r>
    </w:p>
    <w:sectPr>
      <w:pgSz w:w="11906" w:h="16838"/>
      <w:pgMar w:top="1440" w:right="1466" w:bottom="1440" w:left="148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A36FB3"/>
    <w:multiLevelType w:val="multilevel"/>
    <w:tmpl w:val="5DA36FB3"/>
    <w:lvl w:ilvl="0" w:tentative="0">
      <w:start w:val="1"/>
      <w:numFmt w:val="decimal"/>
      <w:lvlText w:val="%1."/>
      <w:lvlJc w:val="left"/>
      <w:pPr>
        <w:tabs>
          <w:tab w:val="left" w:pos="927"/>
        </w:tabs>
        <w:ind w:left="927" w:hanging="360"/>
      </w:pPr>
      <w:rPr>
        <w:rFonts w:hint="default"/>
        <w:u w:val="none"/>
      </w:rPr>
    </w:lvl>
    <w:lvl w:ilvl="1" w:tentative="0">
      <w:start w:val="1"/>
      <w:numFmt w:val="lowerLetter"/>
      <w:lvlText w:val="%2)"/>
      <w:lvlJc w:val="left"/>
      <w:pPr>
        <w:tabs>
          <w:tab w:val="left" w:pos="1407"/>
        </w:tabs>
        <w:ind w:left="1407" w:hanging="420"/>
      </w:pPr>
    </w:lvl>
    <w:lvl w:ilvl="2" w:tentative="0">
      <w:start w:val="1"/>
      <w:numFmt w:val="lowerRoman"/>
      <w:lvlText w:val="%3."/>
      <w:lvlJc w:val="right"/>
      <w:pPr>
        <w:tabs>
          <w:tab w:val="left" w:pos="1827"/>
        </w:tabs>
        <w:ind w:left="1827" w:hanging="420"/>
      </w:pPr>
    </w:lvl>
    <w:lvl w:ilvl="3" w:tentative="0">
      <w:start w:val="1"/>
      <w:numFmt w:val="decimal"/>
      <w:lvlText w:val="%4."/>
      <w:lvlJc w:val="left"/>
      <w:pPr>
        <w:tabs>
          <w:tab w:val="left" w:pos="2247"/>
        </w:tabs>
        <w:ind w:left="2247" w:hanging="420"/>
      </w:pPr>
    </w:lvl>
    <w:lvl w:ilvl="4" w:tentative="0">
      <w:start w:val="1"/>
      <w:numFmt w:val="lowerLetter"/>
      <w:lvlText w:val="%5)"/>
      <w:lvlJc w:val="left"/>
      <w:pPr>
        <w:tabs>
          <w:tab w:val="left" w:pos="2667"/>
        </w:tabs>
        <w:ind w:left="2667" w:hanging="420"/>
      </w:pPr>
    </w:lvl>
    <w:lvl w:ilvl="5" w:tentative="0">
      <w:start w:val="1"/>
      <w:numFmt w:val="lowerRoman"/>
      <w:lvlText w:val="%6."/>
      <w:lvlJc w:val="right"/>
      <w:pPr>
        <w:tabs>
          <w:tab w:val="left" w:pos="3087"/>
        </w:tabs>
        <w:ind w:left="3087" w:hanging="420"/>
      </w:pPr>
    </w:lvl>
    <w:lvl w:ilvl="6" w:tentative="0">
      <w:start w:val="1"/>
      <w:numFmt w:val="decimal"/>
      <w:lvlText w:val="%7."/>
      <w:lvlJc w:val="left"/>
      <w:pPr>
        <w:tabs>
          <w:tab w:val="left" w:pos="3507"/>
        </w:tabs>
        <w:ind w:left="3507" w:hanging="420"/>
      </w:pPr>
    </w:lvl>
    <w:lvl w:ilvl="7" w:tentative="0">
      <w:start w:val="1"/>
      <w:numFmt w:val="lowerLetter"/>
      <w:lvlText w:val="%8)"/>
      <w:lvlJc w:val="left"/>
      <w:pPr>
        <w:tabs>
          <w:tab w:val="left" w:pos="3927"/>
        </w:tabs>
        <w:ind w:left="3927" w:hanging="420"/>
      </w:pPr>
    </w:lvl>
    <w:lvl w:ilvl="8" w:tentative="0">
      <w:start w:val="1"/>
      <w:numFmt w:val="lowerRoman"/>
      <w:lvlText w:val="%9."/>
      <w:lvlJc w:val="right"/>
      <w:pPr>
        <w:tabs>
          <w:tab w:val="left" w:pos="4347"/>
        </w:tabs>
        <w:ind w:left="4347" w:hanging="420"/>
      </w:pPr>
    </w:lvl>
  </w:abstractNum>
  <w:abstractNum w:abstractNumId="1">
    <w:nsid w:val="5FFBB694"/>
    <w:multiLevelType w:val="singleLevel"/>
    <w:tmpl w:val="5FFBB694"/>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dit="readOnly" w:enforcement="1" w:cryptProviderType="rsaFull" w:cryptAlgorithmClass="hash" w:cryptAlgorithmType="typeAny" w:cryptAlgorithmSid="4" w:cryptSpinCount="0" w:hash="vr+T7xKpY7JoL9YANQWKdncN9CY=" w:salt="PjSaVcbJT7+DfLsn8L9ZRg=="/>
  <w:defaultTabStop w:val="420"/>
  <w:drawingGridVerticalSpacing w:val="22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9B2747"/>
    <w:rsid w:val="169B2747"/>
    <w:rsid w:val="425A2A7E"/>
    <w:rsid w:val="4D21416D"/>
    <w:rsid w:val="4FBB21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仿宋_GB2312" w:cs="Times New Roman"/>
      <w:snapToGrid w:val="0"/>
      <w:kern w:val="32"/>
      <w:sz w:val="32"/>
      <w:szCs w:val="32"/>
      <w:lang w:val="en-US" w:eastAsia="zh-CN" w:bidi="ar-SA"/>
    </w:rPr>
  </w:style>
  <w:style w:type="character" w:default="1" w:styleId="5">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qFormat/>
    <w:uiPriority w:val="0"/>
    <w:pPr>
      <w:ind w:left="114"/>
    </w:pPr>
    <w:rPr>
      <w:rFonts w:hint="eastAsia" w:eastAsia="宋体"/>
      <w:sz w:val="30"/>
    </w:rPr>
  </w:style>
  <w:style w:type="paragraph" w:customStyle="1" w:styleId="3">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4">
    <w:name w:val="Body Text Indent 3"/>
    <w:basedOn w:val="1"/>
    <w:qFormat/>
    <w:uiPriority w:val="0"/>
    <w:pPr>
      <w:adjustRightInd w:val="0"/>
      <w:snapToGrid w:val="0"/>
      <w:spacing w:line="312" w:lineRule="auto"/>
      <w:ind w:firstLine="567"/>
    </w:pPr>
    <w:rPr>
      <w:rFonts w:ascii="仿宋_GB2312" w:eastAsia="仿宋_GB2312"/>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2021-01-20T03:18:00Z</dcterms:created>
  <dc:creator>张洪涛</dc:creator>
  <cp:lastModifiedBy>张洪涛</cp:lastModifiedBy>
  <dcterms:modified xsi:type="dcterms:W3CDTF">2022-02-11T02:27:24Z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ies>
</file>